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A2075" w14:textId="77777777" w:rsidR="00A86825" w:rsidRDefault="00A86825" w:rsidP="00A86825">
      <w:pPr>
        <w:jc w:val="both"/>
        <w:rPr>
          <w:sz w:val="24"/>
          <w:szCs w:val="24"/>
        </w:rPr>
      </w:pPr>
    </w:p>
    <w:p w14:paraId="522BEF63" w14:textId="77777777" w:rsidR="00B07282" w:rsidRDefault="00B07282" w:rsidP="00A86825">
      <w:pPr>
        <w:jc w:val="both"/>
        <w:rPr>
          <w:sz w:val="24"/>
          <w:szCs w:val="24"/>
        </w:rPr>
      </w:pPr>
    </w:p>
    <w:p w14:paraId="7A8B7C5B" w14:textId="77777777" w:rsidR="00B07282" w:rsidRDefault="00B07282" w:rsidP="00A86825">
      <w:pPr>
        <w:jc w:val="both"/>
        <w:rPr>
          <w:sz w:val="24"/>
          <w:szCs w:val="24"/>
        </w:rPr>
      </w:pPr>
    </w:p>
    <w:p w14:paraId="542EB5A1" w14:textId="77777777" w:rsidR="00B07282" w:rsidRDefault="00B07282" w:rsidP="00A86825">
      <w:pPr>
        <w:jc w:val="both"/>
        <w:rPr>
          <w:sz w:val="24"/>
          <w:szCs w:val="24"/>
        </w:rPr>
      </w:pPr>
    </w:p>
    <w:p w14:paraId="1EFAC405" w14:textId="77777777" w:rsidR="00B07282" w:rsidRPr="00A97BB3" w:rsidRDefault="00B07282" w:rsidP="00A86825">
      <w:pPr>
        <w:jc w:val="both"/>
        <w:rPr>
          <w:sz w:val="24"/>
          <w:szCs w:val="24"/>
        </w:rPr>
      </w:pPr>
    </w:p>
    <w:p w14:paraId="153EC830" w14:textId="77777777" w:rsidR="000B14E5" w:rsidRDefault="008B6E36" w:rsidP="005D606D">
      <w:pPr>
        <w:jc w:val="center"/>
        <w:rPr>
          <w:b/>
          <w:bCs/>
          <w:sz w:val="32"/>
          <w:szCs w:val="32"/>
        </w:rPr>
      </w:pPr>
      <w:r>
        <w:rPr>
          <w:b/>
          <w:bCs/>
          <w:sz w:val="32"/>
          <w:szCs w:val="32"/>
        </w:rPr>
        <w:t>MANIFESTAZIONE DI INTERES</w:t>
      </w:r>
      <w:r w:rsidR="0065475D">
        <w:rPr>
          <w:b/>
          <w:bCs/>
          <w:sz w:val="32"/>
          <w:szCs w:val="32"/>
        </w:rPr>
        <w:t>S</w:t>
      </w:r>
      <w:r>
        <w:rPr>
          <w:b/>
          <w:bCs/>
          <w:sz w:val="32"/>
          <w:szCs w:val="32"/>
        </w:rPr>
        <w:t xml:space="preserve">E </w:t>
      </w:r>
    </w:p>
    <w:p w14:paraId="2492A125" w14:textId="2A879014" w:rsidR="00A86825" w:rsidRDefault="008B6E36" w:rsidP="005D606D">
      <w:pPr>
        <w:jc w:val="center"/>
        <w:rPr>
          <w:b/>
          <w:bCs/>
          <w:sz w:val="32"/>
          <w:szCs w:val="32"/>
        </w:rPr>
      </w:pPr>
      <w:r>
        <w:rPr>
          <w:b/>
          <w:bCs/>
          <w:sz w:val="32"/>
          <w:szCs w:val="32"/>
        </w:rPr>
        <w:t>PER L</w:t>
      </w:r>
      <w:r w:rsidR="005D606D">
        <w:rPr>
          <w:b/>
          <w:bCs/>
          <w:sz w:val="32"/>
          <w:szCs w:val="32"/>
        </w:rPr>
        <w:t xml:space="preserve">A FORMAZIONE </w:t>
      </w:r>
      <w:r w:rsidR="005D606D" w:rsidRPr="0074688A">
        <w:rPr>
          <w:b/>
          <w:bCs/>
          <w:sz w:val="32"/>
          <w:szCs w:val="32"/>
        </w:rPr>
        <w:t xml:space="preserve">DI </w:t>
      </w:r>
      <w:r w:rsidR="002A1A3C" w:rsidRPr="0074688A">
        <w:rPr>
          <w:b/>
          <w:bCs/>
          <w:sz w:val="32"/>
          <w:szCs w:val="32"/>
        </w:rPr>
        <w:t xml:space="preserve">UN </w:t>
      </w:r>
      <w:r w:rsidR="005D606D" w:rsidRPr="0074688A">
        <w:rPr>
          <w:b/>
          <w:bCs/>
          <w:sz w:val="32"/>
          <w:szCs w:val="32"/>
        </w:rPr>
        <w:t>ELENC</w:t>
      </w:r>
      <w:r w:rsidR="002A1A3C" w:rsidRPr="0074688A">
        <w:rPr>
          <w:b/>
          <w:bCs/>
          <w:sz w:val="32"/>
          <w:szCs w:val="32"/>
        </w:rPr>
        <w:t>O</w:t>
      </w:r>
      <w:r w:rsidR="005D606D" w:rsidRPr="0074688A">
        <w:rPr>
          <w:b/>
          <w:bCs/>
          <w:sz w:val="32"/>
          <w:szCs w:val="32"/>
        </w:rPr>
        <w:t xml:space="preserve"> PERMANENT</w:t>
      </w:r>
      <w:r w:rsidR="002A1A3C" w:rsidRPr="0074688A">
        <w:rPr>
          <w:b/>
          <w:bCs/>
          <w:sz w:val="32"/>
          <w:szCs w:val="32"/>
        </w:rPr>
        <w:t>E</w:t>
      </w:r>
      <w:r w:rsidR="005D606D" w:rsidRPr="0074688A">
        <w:rPr>
          <w:b/>
          <w:bCs/>
          <w:sz w:val="32"/>
          <w:szCs w:val="32"/>
        </w:rPr>
        <w:t xml:space="preserve"> </w:t>
      </w:r>
      <w:r w:rsidRPr="0074688A">
        <w:rPr>
          <w:b/>
          <w:bCs/>
          <w:sz w:val="32"/>
          <w:szCs w:val="32"/>
        </w:rPr>
        <w:t xml:space="preserve">DI </w:t>
      </w:r>
      <w:r w:rsidR="002A1A3C" w:rsidRPr="0074688A">
        <w:rPr>
          <w:b/>
          <w:bCs/>
          <w:sz w:val="32"/>
          <w:szCs w:val="32"/>
        </w:rPr>
        <w:t>ENTI DEL TERZO SETTORE (ETS)</w:t>
      </w:r>
      <w:r>
        <w:rPr>
          <w:b/>
          <w:bCs/>
          <w:sz w:val="32"/>
          <w:szCs w:val="32"/>
        </w:rPr>
        <w:t xml:space="preserve"> INTERESSATI</w:t>
      </w:r>
      <w:r w:rsidR="005146DE" w:rsidRPr="005146DE">
        <w:rPr>
          <w:b/>
          <w:bCs/>
          <w:sz w:val="32"/>
          <w:szCs w:val="32"/>
        </w:rPr>
        <w:t xml:space="preserve"> ALL’EROGAZIONE D</w:t>
      </w:r>
      <w:r w:rsidR="001779A4">
        <w:rPr>
          <w:b/>
          <w:bCs/>
          <w:sz w:val="32"/>
          <w:szCs w:val="32"/>
        </w:rPr>
        <w:t>I</w:t>
      </w:r>
      <w:r w:rsidR="005146DE" w:rsidRPr="005146DE">
        <w:rPr>
          <w:b/>
          <w:bCs/>
          <w:sz w:val="32"/>
          <w:szCs w:val="32"/>
        </w:rPr>
        <w:t xml:space="preserve"> SE</w:t>
      </w:r>
      <w:r w:rsidR="0065475D">
        <w:rPr>
          <w:b/>
          <w:bCs/>
          <w:sz w:val="32"/>
          <w:szCs w:val="32"/>
        </w:rPr>
        <w:t>RVIZI DI PRONTO INTERVENTO ABITATIVO</w:t>
      </w:r>
      <w:r w:rsidR="001779A4">
        <w:rPr>
          <w:b/>
          <w:bCs/>
          <w:sz w:val="32"/>
          <w:szCs w:val="32"/>
        </w:rPr>
        <w:t xml:space="preserve"> E/O</w:t>
      </w:r>
      <w:r w:rsidR="0065475D">
        <w:rPr>
          <w:b/>
          <w:bCs/>
          <w:sz w:val="32"/>
          <w:szCs w:val="32"/>
        </w:rPr>
        <w:t xml:space="preserve"> </w:t>
      </w:r>
      <w:r w:rsidR="001779A4">
        <w:rPr>
          <w:b/>
          <w:bCs/>
          <w:sz w:val="32"/>
          <w:szCs w:val="32"/>
        </w:rPr>
        <w:t xml:space="preserve">PROGETTI DI </w:t>
      </w:r>
      <w:r w:rsidR="0065475D">
        <w:rPr>
          <w:b/>
          <w:bCs/>
          <w:sz w:val="32"/>
          <w:szCs w:val="32"/>
        </w:rPr>
        <w:t xml:space="preserve">HOUSING </w:t>
      </w:r>
      <w:r w:rsidR="001779A4">
        <w:rPr>
          <w:b/>
          <w:bCs/>
          <w:sz w:val="32"/>
          <w:szCs w:val="32"/>
        </w:rPr>
        <w:t xml:space="preserve">E ACCOMPAGNAMENTO </w:t>
      </w:r>
      <w:r w:rsidR="0065475D">
        <w:rPr>
          <w:b/>
          <w:bCs/>
          <w:sz w:val="32"/>
          <w:szCs w:val="32"/>
        </w:rPr>
        <w:t>SOCIALE</w:t>
      </w:r>
    </w:p>
    <w:p w14:paraId="32565ECD" w14:textId="43D6B7E2" w:rsidR="008E4064" w:rsidRPr="00B07282" w:rsidRDefault="008E4064" w:rsidP="005D606D">
      <w:pPr>
        <w:jc w:val="center"/>
        <w:rPr>
          <w:b/>
          <w:bCs/>
          <w:sz w:val="32"/>
          <w:szCs w:val="32"/>
        </w:rPr>
      </w:pPr>
    </w:p>
    <w:p w14:paraId="283CDBC3" w14:textId="77777777" w:rsidR="00A86825" w:rsidRPr="00B07282" w:rsidRDefault="00A86825" w:rsidP="00B07282">
      <w:pPr>
        <w:jc w:val="center"/>
        <w:rPr>
          <w:b/>
          <w:bCs/>
          <w:sz w:val="32"/>
          <w:szCs w:val="32"/>
        </w:rPr>
      </w:pPr>
    </w:p>
    <w:p w14:paraId="41C7A114" w14:textId="77777777" w:rsidR="00A97BB3" w:rsidRDefault="00A97BB3" w:rsidP="00A86825">
      <w:pPr>
        <w:jc w:val="center"/>
        <w:rPr>
          <w:b/>
          <w:bCs/>
          <w:sz w:val="24"/>
          <w:szCs w:val="24"/>
        </w:rPr>
      </w:pPr>
    </w:p>
    <w:p w14:paraId="227B62EB" w14:textId="77777777" w:rsidR="00B07282" w:rsidRDefault="00B07282" w:rsidP="00A86825">
      <w:pPr>
        <w:jc w:val="center"/>
        <w:rPr>
          <w:b/>
          <w:bCs/>
          <w:sz w:val="24"/>
          <w:szCs w:val="24"/>
        </w:rPr>
      </w:pPr>
    </w:p>
    <w:p w14:paraId="728EA55D" w14:textId="77777777" w:rsidR="00B07282" w:rsidRDefault="00B07282" w:rsidP="00A86825">
      <w:pPr>
        <w:jc w:val="center"/>
        <w:rPr>
          <w:b/>
          <w:bCs/>
          <w:sz w:val="24"/>
          <w:szCs w:val="24"/>
        </w:rPr>
      </w:pPr>
    </w:p>
    <w:p w14:paraId="656AD260" w14:textId="77777777" w:rsidR="00B07282" w:rsidRDefault="00B07282" w:rsidP="00A86825">
      <w:pPr>
        <w:jc w:val="center"/>
        <w:rPr>
          <w:b/>
          <w:bCs/>
          <w:sz w:val="24"/>
          <w:szCs w:val="24"/>
        </w:rPr>
      </w:pPr>
    </w:p>
    <w:p w14:paraId="4E1594CD" w14:textId="77777777" w:rsidR="00A86825" w:rsidRPr="00A97BB3" w:rsidRDefault="00A86825" w:rsidP="00A86825">
      <w:pPr>
        <w:jc w:val="center"/>
        <w:rPr>
          <w:b/>
          <w:bCs/>
          <w:sz w:val="24"/>
          <w:szCs w:val="24"/>
        </w:rPr>
      </w:pPr>
    </w:p>
    <w:p w14:paraId="2CFA53D7" w14:textId="12AEF582" w:rsidR="00B07282" w:rsidRDefault="00B07282" w:rsidP="00B07282">
      <w:pPr>
        <w:tabs>
          <w:tab w:val="left" w:pos="284"/>
        </w:tabs>
        <w:spacing w:after="0" w:line="240" w:lineRule="auto"/>
        <w:jc w:val="both"/>
        <w:rPr>
          <w:b/>
          <w:bCs/>
          <w:i/>
          <w:iCs/>
          <w:sz w:val="24"/>
          <w:szCs w:val="24"/>
          <w:lang w:eastAsia="it-IT"/>
        </w:rPr>
        <w:sectPr w:rsidR="00B07282" w:rsidSect="00867993">
          <w:headerReference w:type="default" r:id="rId8"/>
          <w:footerReference w:type="default" r:id="rId9"/>
          <w:headerReference w:type="first" r:id="rId10"/>
          <w:footerReference w:type="first" r:id="rId11"/>
          <w:pgSz w:w="11906" w:h="16838"/>
          <w:pgMar w:top="2977" w:right="1134" w:bottom="1560" w:left="1134" w:header="709" w:footer="0" w:gutter="0"/>
          <w:cols w:space="708"/>
          <w:docGrid w:linePitch="360"/>
        </w:sectPr>
      </w:pPr>
    </w:p>
    <w:p w14:paraId="77612EFC" w14:textId="65D76112" w:rsidR="002C6840" w:rsidRPr="00396051" w:rsidRDefault="00346928" w:rsidP="006F23E8">
      <w:pPr>
        <w:pStyle w:val="Paragrafoelenco"/>
        <w:numPr>
          <w:ilvl w:val="0"/>
          <w:numId w:val="4"/>
        </w:numPr>
        <w:tabs>
          <w:tab w:val="left" w:pos="284"/>
        </w:tabs>
        <w:spacing w:after="0" w:line="240" w:lineRule="auto"/>
        <w:ind w:left="284" w:hanging="284"/>
        <w:jc w:val="both"/>
        <w:rPr>
          <w:b/>
          <w:bCs/>
          <w:strike/>
          <w:sz w:val="28"/>
          <w:szCs w:val="28"/>
          <w:lang w:eastAsia="it-IT"/>
        </w:rPr>
      </w:pPr>
      <w:r w:rsidRPr="00396051">
        <w:rPr>
          <w:b/>
          <w:bCs/>
          <w:sz w:val="28"/>
          <w:szCs w:val="28"/>
          <w:lang w:eastAsia="it-IT"/>
        </w:rPr>
        <w:lastRenderedPageBreak/>
        <w:t>PREMESSA</w:t>
      </w:r>
    </w:p>
    <w:p w14:paraId="66548270" w14:textId="77777777" w:rsidR="005146DE" w:rsidRPr="00A97BB3" w:rsidRDefault="005146DE" w:rsidP="006F23E8">
      <w:pPr>
        <w:spacing w:after="0"/>
        <w:ind w:firstLine="284"/>
        <w:jc w:val="both"/>
        <w:rPr>
          <w:sz w:val="24"/>
          <w:szCs w:val="24"/>
          <w:u w:val="single"/>
          <w:lang w:eastAsia="it-IT"/>
        </w:rPr>
      </w:pPr>
      <w:r w:rsidRPr="00A97BB3">
        <w:rPr>
          <w:sz w:val="24"/>
          <w:szCs w:val="24"/>
          <w:u w:val="single"/>
          <w:lang w:eastAsia="it-IT"/>
        </w:rPr>
        <w:t xml:space="preserve"> </w:t>
      </w:r>
    </w:p>
    <w:p w14:paraId="5B2E534B" w14:textId="72239A01" w:rsidR="00A26911" w:rsidRDefault="001F3F3D" w:rsidP="006F23E8">
      <w:pPr>
        <w:spacing w:after="0"/>
        <w:jc w:val="both"/>
        <w:rPr>
          <w:sz w:val="24"/>
          <w:szCs w:val="24"/>
          <w:lang w:eastAsia="it-IT"/>
        </w:rPr>
      </w:pPr>
      <w:r>
        <w:rPr>
          <w:sz w:val="24"/>
          <w:szCs w:val="24"/>
          <w:lang w:eastAsia="it-IT"/>
        </w:rPr>
        <w:t>Gli effetti legati alla recente emergenza sanitaria hanno determinato</w:t>
      </w:r>
      <w:r w:rsidRPr="001F3F3D">
        <w:rPr>
          <w:sz w:val="24"/>
          <w:szCs w:val="24"/>
          <w:lang w:eastAsia="it-IT"/>
        </w:rPr>
        <w:t xml:space="preserve"> </w:t>
      </w:r>
      <w:r>
        <w:rPr>
          <w:sz w:val="24"/>
          <w:szCs w:val="24"/>
          <w:lang w:eastAsia="it-IT"/>
        </w:rPr>
        <w:t xml:space="preserve">tra i residenti nei comuni dell’Ambito territoriale di </w:t>
      </w:r>
      <w:r w:rsidRPr="00396051">
        <w:rPr>
          <w:sz w:val="24"/>
          <w:szCs w:val="24"/>
          <w:lang w:eastAsia="it-IT"/>
        </w:rPr>
        <w:t xml:space="preserve">Desio, costituito dai Comuni </w:t>
      </w:r>
      <w:r>
        <w:rPr>
          <w:sz w:val="24"/>
          <w:szCs w:val="24"/>
          <w:lang w:eastAsia="it-IT"/>
        </w:rPr>
        <w:t xml:space="preserve">di </w:t>
      </w:r>
      <w:r w:rsidRPr="00396051">
        <w:rPr>
          <w:sz w:val="24"/>
          <w:szCs w:val="24"/>
          <w:lang w:eastAsia="it-IT"/>
        </w:rPr>
        <w:t>Bovisio Masciago, Cesano Maderno, Desio, Limbiate, Muggiò, Nova Milanese e Varedo</w:t>
      </w:r>
      <w:r>
        <w:rPr>
          <w:sz w:val="24"/>
          <w:szCs w:val="24"/>
          <w:lang w:eastAsia="it-IT"/>
        </w:rPr>
        <w:t>, un incremento elevato di nuclei famigliari in</w:t>
      </w:r>
      <w:r w:rsidR="002A52AC">
        <w:rPr>
          <w:sz w:val="24"/>
          <w:szCs w:val="24"/>
          <w:lang w:eastAsia="it-IT"/>
        </w:rPr>
        <w:t xml:space="preserve"> condizione </w:t>
      </w:r>
      <w:r>
        <w:rPr>
          <w:sz w:val="24"/>
          <w:szCs w:val="24"/>
          <w:lang w:eastAsia="it-IT"/>
        </w:rPr>
        <w:t xml:space="preserve">di fragilità </w:t>
      </w:r>
      <w:r w:rsidR="00A31DDF">
        <w:rPr>
          <w:sz w:val="24"/>
          <w:szCs w:val="24"/>
          <w:lang w:eastAsia="it-IT"/>
        </w:rPr>
        <w:t>abitativa</w:t>
      </w:r>
      <w:r>
        <w:rPr>
          <w:sz w:val="24"/>
          <w:szCs w:val="24"/>
          <w:lang w:eastAsia="it-IT"/>
        </w:rPr>
        <w:t>.</w:t>
      </w:r>
      <w:r w:rsidR="004A14F1">
        <w:rPr>
          <w:sz w:val="24"/>
          <w:szCs w:val="24"/>
          <w:lang w:eastAsia="it-IT"/>
        </w:rPr>
        <w:t xml:space="preserve"> </w:t>
      </w:r>
      <w:r>
        <w:rPr>
          <w:sz w:val="24"/>
          <w:szCs w:val="24"/>
          <w:lang w:eastAsia="it-IT"/>
        </w:rPr>
        <w:t xml:space="preserve">Nuclei </w:t>
      </w:r>
      <w:r w:rsidR="00A31DDF">
        <w:rPr>
          <w:sz w:val="24"/>
          <w:szCs w:val="24"/>
          <w:lang w:eastAsia="it-IT"/>
        </w:rPr>
        <w:t xml:space="preserve">familiari </w:t>
      </w:r>
      <w:r>
        <w:rPr>
          <w:sz w:val="24"/>
          <w:szCs w:val="24"/>
          <w:lang w:eastAsia="it-IT"/>
        </w:rPr>
        <w:t xml:space="preserve">sempre più diversificati </w:t>
      </w:r>
      <w:r w:rsidR="004A14F1">
        <w:rPr>
          <w:sz w:val="24"/>
          <w:szCs w:val="24"/>
          <w:lang w:eastAsia="it-IT"/>
        </w:rPr>
        <w:t xml:space="preserve">in termini di </w:t>
      </w:r>
      <w:r w:rsidR="009A35ED">
        <w:rPr>
          <w:sz w:val="24"/>
          <w:szCs w:val="24"/>
          <w:lang w:eastAsia="it-IT"/>
        </w:rPr>
        <w:t xml:space="preserve">caratteristiche, </w:t>
      </w:r>
      <w:r w:rsidR="002A52AC">
        <w:rPr>
          <w:sz w:val="24"/>
          <w:szCs w:val="24"/>
          <w:lang w:eastAsia="it-IT"/>
        </w:rPr>
        <w:t>composizione</w:t>
      </w:r>
      <w:r w:rsidR="009A35ED">
        <w:rPr>
          <w:sz w:val="24"/>
          <w:szCs w:val="24"/>
          <w:lang w:eastAsia="it-IT"/>
        </w:rPr>
        <w:t xml:space="preserve"> e</w:t>
      </w:r>
      <w:r w:rsidR="004A14F1">
        <w:rPr>
          <w:sz w:val="24"/>
          <w:szCs w:val="24"/>
          <w:lang w:eastAsia="it-IT"/>
        </w:rPr>
        <w:t xml:space="preserve"> problematicità.</w:t>
      </w:r>
      <w:r w:rsidR="00A31DDF">
        <w:rPr>
          <w:sz w:val="24"/>
          <w:szCs w:val="24"/>
          <w:lang w:eastAsia="it-IT"/>
        </w:rPr>
        <w:t xml:space="preserve"> La variabilità in termini negativi del quadro di contesto </w:t>
      </w:r>
      <w:r w:rsidR="00816432">
        <w:rPr>
          <w:sz w:val="24"/>
          <w:szCs w:val="24"/>
          <w:lang w:eastAsia="it-IT"/>
        </w:rPr>
        <w:t xml:space="preserve">insieme allo sblocco delle procedure di rilascio degli immobili sta </w:t>
      </w:r>
      <w:r w:rsidR="00A31DDF">
        <w:rPr>
          <w:sz w:val="24"/>
          <w:szCs w:val="24"/>
          <w:lang w:eastAsia="it-IT"/>
        </w:rPr>
        <w:t>determina</w:t>
      </w:r>
      <w:r w:rsidR="00816432">
        <w:rPr>
          <w:sz w:val="24"/>
          <w:szCs w:val="24"/>
          <w:lang w:eastAsia="it-IT"/>
        </w:rPr>
        <w:t>ndo una esplosione delle situazioni di bisogno di tipo emergenziale.</w:t>
      </w:r>
    </w:p>
    <w:p w14:paraId="1F2C5F24" w14:textId="2C4FC9A2" w:rsidR="00816432" w:rsidRDefault="009A35ED" w:rsidP="006F23E8">
      <w:pPr>
        <w:spacing w:after="0"/>
        <w:jc w:val="both"/>
        <w:rPr>
          <w:sz w:val="24"/>
          <w:szCs w:val="24"/>
          <w:lang w:eastAsia="it-IT"/>
        </w:rPr>
      </w:pPr>
      <w:r>
        <w:rPr>
          <w:rFonts w:cs="Calibri"/>
          <w:sz w:val="24"/>
          <w:szCs w:val="24"/>
          <w:lang w:eastAsia="it-IT"/>
        </w:rPr>
        <w:t xml:space="preserve">Al fine di far fronte </w:t>
      </w:r>
      <w:r>
        <w:rPr>
          <w:sz w:val="24"/>
          <w:szCs w:val="24"/>
          <w:lang w:eastAsia="it-IT"/>
        </w:rPr>
        <w:t xml:space="preserve">a un sempre più ampio bisogno abitativo l’Azienda Speciale Consortile </w:t>
      </w:r>
      <w:r w:rsidR="00A436BF">
        <w:rPr>
          <w:sz w:val="24"/>
          <w:szCs w:val="24"/>
          <w:lang w:eastAsia="it-IT"/>
        </w:rPr>
        <w:t>“</w:t>
      </w:r>
      <w:r>
        <w:rPr>
          <w:sz w:val="24"/>
          <w:szCs w:val="24"/>
          <w:lang w:eastAsia="it-IT"/>
        </w:rPr>
        <w:t>Consorzio Desio</w:t>
      </w:r>
      <w:r w:rsidR="00667085">
        <w:rPr>
          <w:sz w:val="24"/>
          <w:szCs w:val="24"/>
          <w:lang w:eastAsia="it-IT"/>
        </w:rPr>
        <w:t>-</w:t>
      </w:r>
      <w:r>
        <w:rPr>
          <w:sz w:val="24"/>
          <w:szCs w:val="24"/>
          <w:lang w:eastAsia="it-IT"/>
        </w:rPr>
        <w:t>Brianza</w:t>
      </w:r>
      <w:r w:rsidR="00A436BF">
        <w:rPr>
          <w:sz w:val="24"/>
          <w:szCs w:val="24"/>
          <w:lang w:eastAsia="it-IT"/>
        </w:rPr>
        <w:t>”</w:t>
      </w:r>
      <w:r>
        <w:rPr>
          <w:sz w:val="24"/>
          <w:szCs w:val="24"/>
          <w:lang w:eastAsia="it-IT"/>
        </w:rPr>
        <w:t>,</w:t>
      </w:r>
      <w:r w:rsidRPr="0065475D">
        <w:rPr>
          <w:sz w:val="24"/>
          <w:szCs w:val="24"/>
          <w:lang w:eastAsia="it-IT"/>
        </w:rPr>
        <w:t xml:space="preserve"> </w:t>
      </w:r>
      <w:r>
        <w:rPr>
          <w:sz w:val="24"/>
          <w:szCs w:val="24"/>
          <w:lang w:eastAsia="it-IT"/>
        </w:rPr>
        <w:t xml:space="preserve">attraverso il proprio servizio </w:t>
      </w:r>
      <w:r w:rsidRPr="005458A5">
        <w:rPr>
          <w:sz w:val="24"/>
          <w:szCs w:val="24"/>
          <w:lang w:eastAsia="it-IT"/>
        </w:rPr>
        <w:t xml:space="preserve">Agenzia Sociale </w:t>
      </w:r>
      <w:proofErr w:type="spellStart"/>
      <w:r w:rsidRPr="005458A5">
        <w:rPr>
          <w:sz w:val="24"/>
          <w:szCs w:val="24"/>
          <w:lang w:eastAsia="it-IT"/>
        </w:rPr>
        <w:t>SistemAbitare</w:t>
      </w:r>
      <w:proofErr w:type="spellEnd"/>
      <w:r>
        <w:rPr>
          <w:sz w:val="24"/>
          <w:szCs w:val="24"/>
          <w:lang w:eastAsia="it-IT"/>
        </w:rPr>
        <w:t xml:space="preserve">, ha attivato e ha in corso di attivazione una pluralità di </w:t>
      </w:r>
      <w:r w:rsidR="00B644E4">
        <w:rPr>
          <w:sz w:val="24"/>
          <w:szCs w:val="24"/>
          <w:lang w:eastAsia="it-IT"/>
        </w:rPr>
        <w:t xml:space="preserve">specifiche </w:t>
      </w:r>
      <w:r>
        <w:rPr>
          <w:sz w:val="24"/>
          <w:szCs w:val="24"/>
          <w:lang w:eastAsia="it-IT"/>
        </w:rPr>
        <w:t>azioni di sostegno</w:t>
      </w:r>
      <w:r w:rsidRPr="00DE74A3">
        <w:rPr>
          <w:sz w:val="24"/>
          <w:szCs w:val="24"/>
          <w:lang w:eastAsia="it-IT"/>
        </w:rPr>
        <w:t xml:space="preserve">. Tra queste iniziative il progetto </w:t>
      </w:r>
      <w:proofErr w:type="spellStart"/>
      <w:r w:rsidRPr="00DE74A3">
        <w:rPr>
          <w:sz w:val="24"/>
          <w:szCs w:val="24"/>
          <w:lang w:eastAsia="it-IT"/>
        </w:rPr>
        <w:t>C</w:t>
      </w:r>
      <w:r>
        <w:rPr>
          <w:sz w:val="24"/>
          <w:szCs w:val="24"/>
          <w:lang w:eastAsia="it-IT"/>
        </w:rPr>
        <w:t>.</w:t>
      </w:r>
      <w:proofErr w:type="gramStart"/>
      <w:r w:rsidRPr="00DE74A3">
        <w:rPr>
          <w:sz w:val="24"/>
          <w:szCs w:val="24"/>
          <w:lang w:eastAsia="it-IT"/>
        </w:rPr>
        <w:t>A</w:t>
      </w:r>
      <w:r>
        <w:rPr>
          <w:sz w:val="24"/>
          <w:szCs w:val="24"/>
          <w:lang w:eastAsia="it-IT"/>
        </w:rPr>
        <w:t>.</w:t>
      </w:r>
      <w:r w:rsidRPr="00DE74A3">
        <w:rPr>
          <w:sz w:val="24"/>
          <w:szCs w:val="24"/>
          <w:lang w:eastAsia="it-IT"/>
        </w:rPr>
        <w:t>Se</w:t>
      </w:r>
      <w:proofErr w:type="spellEnd"/>
      <w:proofErr w:type="gramEnd"/>
      <w:r w:rsidRPr="00DE74A3">
        <w:rPr>
          <w:sz w:val="24"/>
          <w:szCs w:val="24"/>
          <w:lang w:eastAsia="it-IT"/>
        </w:rPr>
        <w:t xml:space="preserve"> – Casa e Accompagnamento Sociale</w:t>
      </w:r>
      <w:r>
        <w:rPr>
          <w:sz w:val="24"/>
          <w:szCs w:val="24"/>
          <w:lang w:eastAsia="it-IT"/>
        </w:rPr>
        <w:t>, definito attraverso un percorso di co-progettazione con alcuni Enti del Terzo Settore (ETS)</w:t>
      </w:r>
      <w:r w:rsidR="0074688A">
        <w:rPr>
          <w:sz w:val="24"/>
          <w:szCs w:val="24"/>
          <w:lang w:eastAsia="it-IT"/>
        </w:rPr>
        <w:t xml:space="preserve"> – </w:t>
      </w:r>
      <w:r w:rsidR="0095744A" w:rsidRPr="0095744A">
        <w:rPr>
          <w:bCs/>
          <w:sz w:val="24"/>
          <w:szCs w:val="24"/>
          <w:lang w:eastAsia="it-IT"/>
        </w:rPr>
        <w:t xml:space="preserve">CUP </w:t>
      </w:r>
      <w:r w:rsidR="0095744A" w:rsidRPr="0095744A">
        <w:rPr>
          <w:bCs/>
          <w:iCs/>
          <w:sz w:val="24"/>
          <w:szCs w:val="24"/>
          <w:lang w:eastAsia="it-IT"/>
        </w:rPr>
        <w:t>C49J21045310005</w:t>
      </w:r>
      <w:r w:rsidRPr="0095744A">
        <w:rPr>
          <w:sz w:val="24"/>
          <w:szCs w:val="24"/>
          <w:lang w:eastAsia="it-IT"/>
        </w:rPr>
        <w:t>,</w:t>
      </w:r>
      <w:r w:rsidRPr="00DE74A3">
        <w:rPr>
          <w:sz w:val="24"/>
          <w:szCs w:val="24"/>
          <w:lang w:eastAsia="it-IT"/>
        </w:rPr>
        <w:t xml:space="preserve"> si propone di sviluppare un servizio integrato per l’abitare e l’accompagnamento sociale</w:t>
      </w:r>
      <w:r>
        <w:rPr>
          <w:sz w:val="24"/>
          <w:szCs w:val="24"/>
          <w:lang w:eastAsia="it-IT"/>
        </w:rPr>
        <w:t xml:space="preserve"> in grado di innovare i tradizionali modelli di intervento e rispondere così in modo più efficace ai bisogni abitativi intercettati</w:t>
      </w:r>
      <w:r w:rsidRPr="00DE74A3">
        <w:rPr>
          <w:sz w:val="24"/>
          <w:szCs w:val="24"/>
          <w:lang w:eastAsia="it-IT"/>
        </w:rPr>
        <w:t>.</w:t>
      </w:r>
      <w:r w:rsidR="00816432">
        <w:rPr>
          <w:sz w:val="24"/>
          <w:szCs w:val="24"/>
          <w:lang w:eastAsia="it-IT"/>
        </w:rPr>
        <w:t xml:space="preserve"> </w:t>
      </w:r>
    </w:p>
    <w:p w14:paraId="00364BF3" w14:textId="47784A26" w:rsidR="001F3F3D" w:rsidRDefault="00DC2A3A" w:rsidP="006F23E8">
      <w:pPr>
        <w:spacing w:after="0"/>
        <w:jc w:val="both"/>
        <w:rPr>
          <w:sz w:val="24"/>
          <w:szCs w:val="24"/>
          <w:lang w:eastAsia="it-IT"/>
        </w:rPr>
      </w:pPr>
      <w:r>
        <w:rPr>
          <w:sz w:val="24"/>
          <w:szCs w:val="24"/>
          <w:lang w:eastAsia="it-IT"/>
        </w:rPr>
        <w:t>P</w:t>
      </w:r>
      <w:r w:rsidR="00816432">
        <w:rPr>
          <w:sz w:val="24"/>
          <w:szCs w:val="24"/>
          <w:lang w:eastAsia="it-IT"/>
        </w:rPr>
        <w:t xml:space="preserve">ur avendo organizzato un nuovo sistema di risposta al bisogno abitativo di tipo emergenziale </w:t>
      </w:r>
      <w:r w:rsidR="007A6C5F">
        <w:rPr>
          <w:sz w:val="24"/>
          <w:szCs w:val="24"/>
          <w:lang w:eastAsia="it-IT"/>
        </w:rPr>
        <w:t>parte della domanda di supporto</w:t>
      </w:r>
      <w:r>
        <w:rPr>
          <w:sz w:val="24"/>
          <w:szCs w:val="24"/>
          <w:lang w:eastAsia="it-IT"/>
        </w:rPr>
        <w:t xml:space="preserve"> abitativo</w:t>
      </w:r>
      <w:r w:rsidR="007A6C5F">
        <w:rPr>
          <w:sz w:val="24"/>
          <w:szCs w:val="24"/>
          <w:lang w:eastAsia="it-IT"/>
        </w:rPr>
        <w:t xml:space="preserve"> potrebbe, in condizioni di eccezionalità, non trovare soluzione in tempi adeguati all’interno del progetto </w:t>
      </w:r>
      <w:proofErr w:type="spellStart"/>
      <w:r w:rsidR="007A6C5F">
        <w:rPr>
          <w:sz w:val="24"/>
          <w:szCs w:val="24"/>
          <w:lang w:eastAsia="it-IT"/>
        </w:rPr>
        <w:t>C.A.Se</w:t>
      </w:r>
      <w:proofErr w:type="spellEnd"/>
      <w:r>
        <w:rPr>
          <w:sz w:val="24"/>
          <w:szCs w:val="24"/>
          <w:lang w:eastAsia="it-IT"/>
        </w:rPr>
        <w:t>.</w:t>
      </w:r>
      <w:r w:rsidR="007A6C5F">
        <w:rPr>
          <w:sz w:val="24"/>
          <w:szCs w:val="24"/>
          <w:lang w:eastAsia="it-IT"/>
        </w:rPr>
        <w:t xml:space="preserve"> </w:t>
      </w:r>
      <w:r>
        <w:rPr>
          <w:sz w:val="24"/>
          <w:szCs w:val="24"/>
          <w:lang w:eastAsia="it-IT"/>
        </w:rPr>
        <w:t>L</w:t>
      </w:r>
      <w:r w:rsidR="007A6C5F">
        <w:rPr>
          <w:sz w:val="24"/>
          <w:szCs w:val="24"/>
          <w:lang w:eastAsia="it-IT"/>
        </w:rPr>
        <w:t xml:space="preserve">a responsabilità </w:t>
      </w:r>
      <w:r>
        <w:rPr>
          <w:sz w:val="24"/>
          <w:szCs w:val="24"/>
          <w:lang w:eastAsia="it-IT"/>
        </w:rPr>
        <w:t>d</w:t>
      </w:r>
      <w:r w:rsidR="00BD40D0">
        <w:rPr>
          <w:sz w:val="24"/>
          <w:szCs w:val="24"/>
          <w:lang w:eastAsia="it-IT"/>
        </w:rPr>
        <w:t>ell’Azienda Speciale Consortile “Consorzio Desio-Brianza</w:t>
      </w:r>
      <w:r w:rsidR="00AB6924">
        <w:rPr>
          <w:sz w:val="24"/>
          <w:szCs w:val="24"/>
          <w:lang w:eastAsia="it-IT"/>
        </w:rPr>
        <w:t xml:space="preserve"> e dei Comuni dell’Ambito territoriale di riferimento</w:t>
      </w:r>
      <w:r>
        <w:rPr>
          <w:sz w:val="24"/>
          <w:szCs w:val="24"/>
          <w:lang w:eastAsia="it-IT"/>
        </w:rPr>
        <w:t xml:space="preserve"> </w:t>
      </w:r>
      <w:r w:rsidR="00AE531B">
        <w:rPr>
          <w:sz w:val="24"/>
          <w:szCs w:val="24"/>
          <w:lang w:eastAsia="it-IT"/>
        </w:rPr>
        <w:t xml:space="preserve">nel dare comunque risposta ai cittadini in difficoltà </w:t>
      </w:r>
      <w:r w:rsidR="007A6C5F">
        <w:rPr>
          <w:sz w:val="24"/>
          <w:szCs w:val="24"/>
          <w:lang w:eastAsia="it-IT"/>
        </w:rPr>
        <w:t>suggerisce</w:t>
      </w:r>
      <w:r w:rsidR="002A1A3C">
        <w:rPr>
          <w:sz w:val="24"/>
          <w:szCs w:val="24"/>
          <w:lang w:eastAsia="it-IT"/>
        </w:rPr>
        <w:t xml:space="preserve">, </w:t>
      </w:r>
      <w:r w:rsidR="002A1A3C" w:rsidRPr="0074688A">
        <w:rPr>
          <w:sz w:val="24"/>
          <w:szCs w:val="24"/>
          <w:lang w:eastAsia="it-IT"/>
        </w:rPr>
        <w:t xml:space="preserve">in sintonia con le indicazioni fornite dal </w:t>
      </w:r>
      <w:r w:rsidR="002A1A3C" w:rsidRPr="0074688A">
        <w:rPr>
          <w:rFonts w:cstheme="minorHAnsi"/>
          <w:sz w:val="24"/>
          <w:szCs w:val="24"/>
        </w:rPr>
        <w:t>D. Lgs. 3 luglio 2017, n. 117</w:t>
      </w:r>
      <w:r w:rsidR="002A1A3C" w:rsidRPr="0074688A">
        <w:rPr>
          <w:sz w:val="24"/>
          <w:szCs w:val="24"/>
          <w:lang w:eastAsia="it-IT"/>
        </w:rPr>
        <w:t xml:space="preserve"> e dal D.M. 72/2021, </w:t>
      </w:r>
      <w:r w:rsidR="007A6C5F">
        <w:rPr>
          <w:sz w:val="24"/>
          <w:szCs w:val="24"/>
          <w:lang w:eastAsia="it-IT"/>
        </w:rPr>
        <w:t>l’opportunità di organizzare un</w:t>
      </w:r>
      <w:r w:rsidR="00AE531B">
        <w:rPr>
          <w:sz w:val="24"/>
          <w:szCs w:val="24"/>
          <w:lang w:eastAsia="it-IT"/>
        </w:rPr>
        <w:t>’alternativa</w:t>
      </w:r>
      <w:r w:rsidR="007A6C5F">
        <w:rPr>
          <w:sz w:val="24"/>
          <w:szCs w:val="24"/>
          <w:lang w:eastAsia="it-IT"/>
        </w:rPr>
        <w:t xml:space="preserve"> di </w:t>
      </w:r>
      <w:r w:rsidR="00AE531B">
        <w:rPr>
          <w:sz w:val="24"/>
          <w:szCs w:val="24"/>
          <w:lang w:eastAsia="it-IT"/>
        </w:rPr>
        <w:t>offerta</w:t>
      </w:r>
      <w:r w:rsidR="00AB6924">
        <w:rPr>
          <w:sz w:val="24"/>
          <w:szCs w:val="24"/>
          <w:lang w:eastAsia="it-IT"/>
        </w:rPr>
        <w:t xml:space="preserve"> </w:t>
      </w:r>
      <w:r>
        <w:rPr>
          <w:sz w:val="24"/>
          <w:szCs w:val="24"/>
          <w:lang w:eastAsia="it-IT"/>
        </w:rPr>
        <w:t>al</w:t>
      </w:r>
      <w:r w:rsidR="00AB6924">
        <w:rPr>
          <w:sz w:val="24"/>
          <w:szCs w:val="24"/>
          <w:lang w:eastAsia="it-IT"/>
        </w:rPr>
        <w:t xml:space="preserve"> </w:t>
      </w:r>
      <w:r>
        <w:rPr>
          <w:sz w:val="24"/>
          <w:szCs w:val="24"/>
          <w:lang w:eastAsia="it-IT"/>
        </w:rPr>
        <w:t xml:space="preserve">progetto </w:t>
      </w:r>
      <w:proofErr w:type="spellStart"/>
      <w:r>
        <w:rPr>
          <w:sz w:val="24"/>
          <w:szCs w:val="24"/>
          <w:lang w:eastAsia="it-IT"/>
        </w:rPr>
        <w:t>C.</w:t>
      </w:r>
      <w:proofErr w:type="gramStart"/>
      <w:r>
        <w:rPr>
          <w:sz w:val="24"/>
          <w:szCs w:val="24"/>
          <w:lang w:eastAsia="it-IT"/>
        </w:rPr>
        <w:t>A.Se</w:t>
      </w:r>
      <w:proofErr w:type="spellEnd"/>
      <w:proofErr w:type="gramEnd"/>
      <w:r w:rsidR="00AB6924">
        <w:rPr>
          <w:sz w:val="24"/>
          <w:szCs w:val="24"/>
          <w:lang w:eastAsia="it-IT"/>
        </w:rPr>
        <w:t>,</w:t>
      </w:r>
      <w:r>
        <w:rPr>
          <w:sz w:val="24"/>
          <w:szCs w:val="24"/>
          <w:lang w:eastAsia="it-IT"/>
        </w:rPr>
        <w:t xml:space="preserve"> </w:t>
      </w:r>
      <w:r w:rsidR="00AB6924">
        <w:rPr>
          <w:sz w:val="24"/>
          <w:szCs w:val="24"/>
          <w:lang w:eastAsia="it-IT"/>
        </w:rPr>
        <w:t>che resterà in ogni caso il sistema di offerta prioritario.</w:t>
      </w:r>
      <w:r w:rsidR="007A6C5F">
        <w:rPr>
          <w:sz w:val="24"/>
          <w:szCs w:val="24"/>
          <w:lang w:eastAsia="it-IT"/>
        </w:rPr>
        <w:t xml:space="preserve"> </w:t>
      </w:r>
      <w:r w:rsidR="00816432">
        <w:rPr>
          <w:sz w:val="24"/>
          <w:szCs w:val="24"/>
          <w:lang w:eastAsia="it-IT"/>
        </w:rPr>
        <w:t xml:space="preserve"> </w:t>
      </w:r>
    </w:p>
    <w:p w14:paraId="6E9F858A" w14:textId="10AD30DC" w:rsidR="00223E1A" w:rsidRPr="008E4064" w:rsidRDefault="00346928" w:rsidP="006F23E8">
      <w:pPr>
        <w:spacing w:after="0"/>
        <w:jc w:val="both"/>
        <w:rPr>
          <w:sz w:val="24"/>
          <w:szCs w:val="24"/>
          <w:lang w:eastAsia="it-IT"/>
        </w:rPr>
      </w:pPr>
      <w:r w:rsidRPr="00396051">
        <w:rPr>
          <w:sz w:val="24"/>
          <w:szCs w:val="24"/>
          <w:lang w:eastAsia="it-IT"/>
        </w:rPr>
        <w:t>Con Atto Gestionale del Direttore Gener</w:t>
      </w:r>
      <w:r w:rsidR="00396051" w:rsidRPr="00396051">
        <w:rPr>
          <w:sz w:val="24"/>
          <w:szCs w:val="24"/>
          <w:lang w:eastAsia="it-IT"/>
        </w:rPr>
        <w:t>a</w:t>
      </w:r>
      <w:r w:rsidRPr="00396051">
        <w:rPr>
          <w:sz w:val="24"/>
          <w:szCs w:val="24"/>
          <w:lang w:eastAsia="it-IT"/>
        </w:rPr>
        <w:t xml:space="preserve">le </w:t>
      </w:r>
      <w:r w:rsidR="00403864" w:rsidRPr="00403864">
        <w:rPr>
          <w:sz w:val="24"/>
          <w:szCs w:val="24"/>
          <w:lang w:eastAsia="it-IT"/>
        </w:rPr>
        <w:t>n. 172 del 17 giugno 2022</w:t>
      </w:r>
      <w:r w:rsidRPr="00AF01DB">
        <w:rPr>
          <w:sz w:val="24"/>
          <w:szCs w:val="24"/>
          <w:lang w:eastAsia="it-IT"/>
        </w:rPr>
        <w:t>,</w:t>
      </w:r>
      <w:r w:rsidRPr="00346928">
        <w:rPr>
          <w:color w:val="FF0000"/>
          <w:sz w:val="24"/>
          <w:szCs w:val="24"/>
          <w:lang w:eastAsia="it-IT"/>
        </w:rPr>
        <w:t xml:space="preserve"> </w:t>
      </w:r>
      <w:r w:rsidRPr="00396051">
        <w:rPr>
          <w:sz w:val="24"/>
          <w:szCs w:val="24"/>
          <w:lang w:eastAsia="it-IT"/>
        </w:rPr>
        <w:t>l’Azienda</w:t>
      </w:r>
      <w:r w:rsidR="00396051" w:rsidRPr="00396051">
        <w:rPr>
          <w:sz w:val="24"/>
          <w:szCs w:val="24"/>
          <w:lang w:eastAsia="it-IT"/>
        </w:rPr>
        <w:t xml:space="preserve"> Speciale Consortile Consorzio Desio-Brianza,</w:t>
      </w:r>
      <w:r w:rsidRPr="00396051">
        <w:rPr>
          <w:sz w:val="24"/>
          <w:szCs w:val="24"/>
          <w:lang w:eastAsia="it-IT"/>
        </w:rPr>
        <w:t xml:space="preserve"> </w:t>
      </w:r>
      <w:r w:rsidR="00AB6924">
        <w:rPr>
          <w:sz w:val="24"/>
          <w:szCs w:val="24"/>
          <w:lang w:eastAsia="it-IT"/>
        </w:rPr>
        <w:t>E</w:t>
      </w:r>
      <w:r w:rsidRPr="00396051">
        <w:rPr>
          <w:sz w:val="24"/>
          <w:szCs w:val="24"/>
          <w:lang w:eastAsia="it-IT"/>
        </w:rPr>
        <w:t>nte strumentale dei comuni dell’</w:t>
      </w:r>
      <w:r w:rsidR="00396051" w:rsidRPr="00396051">
        <w:rPr>
          <w:sz w:val="24"/>
          <w:szCs w:val="24"/>
          <w:lang w:eastAsia="it-IT"/>
        </w:rPr>
        <w:t>A</w:t>
      </w:r>
      <w:r w:rsidRPr="00396051">
        <w:rPr>
          <w:sz w:val="24"/>
          <w:szCs w:val="24"/>
          <w:lang w:eastAsia="it-IT"/>
        </w:rPr>
        <w:t xml:space="preserve">mbito di </w:t>
      </w:r>
      <w:r w:rsidR="00396051" w:rsidRPr="00396051">
        <w:rPr>
          <w:sz w:val="24"/>
          <w:szCs w:val="24"/>
          <w:lang w:eastAsia="it-IT"/>
        </w:rPr>
        <w:t>D</w:t>
      </w:r>
      <w:r w:rsidRPr="00396051">
        <w:rPr>
          <w:sz w:val="24"/>
          <w:szCs w:val="24"/>
          <w:lang w:eastAsia="it-IT"/>
        </w:rPr>
        <w:t>esio,</w:t>
      </w:r>
      <w:r w:rsidRPr="00346928">
        <w:rPr>
          <w:color w:val="FF0000"/>
          <w:sz w:val="24"/>
          <w:szCs w:val="24"/>
          <w:lang w:eastAsia="it-IT"/>
        </w:rPr>
        <w:t xml:space="preserve"> </w:t>
      </w:r>
      <w:r w:rsidRPr="008E4064">
        <w:rPr>
          <w:sz w:val="24"/>
          <w:szCs w:val="24"/>
          <w:lang w:eastAsia="it-IT"/>
        </w:rPr>
        <w:t xml:space="preserve">ha </w:t>
      </w:r>
      <w:r w:rsidR="00AB6924">
        <w:rPr>
          <w:sz w:val="24"/>
          <w:szCs w:val="24"/>
          <w:lang w:eastAsia="it-IT"/>
        </w:rPr>
        <w:t xml:space="preserve">pertanto </w:t>
      </w:r>
      <w:r w:rsidRPr="008E4064">
        <w:rPr>
          <w:sz w:val="24"/>
          <w:szCs w:val="24"/>
          <w:lang w:eastAsia="it-IT"/>
        </w:rPr>
        <w:t>approvato la procedura</w:t>
      </w:r>
      <w:r w:rsidR="008E4064">
        <w:rPr>
          <w:sz w:val="24"/>
          <w:szCs w:val="24"/>
          <w:lang w:eastAsia="it-IT"/>
        </w:rPr>
        <w:t xml:space="preserve"> di evidenza pubblica per la creazione di </w:t>
      </w:r>
      <w:r w:rsidR="004D3BD1" w:rsidRPr="0074688A">
        <w:rPr>
          <w:sz w:val="24"/>
          <w:szCs w:val="24"/>
          <w:lang w:eastAsia="it-IT"/>
        </w:rPr>
        <w:t xml:space="preserve">un </w:t>
      </w:r>
      <w:r w:rsidR="00FC7BDE" w:rsidRPr="0074688A">
        <w:rPr>
          <w:sz w:val="24"/>
          <w:szCs w:val="24"/>
          <w:lang w:eastAsia="it-IT"/>
        </w:rPr>
        <w:t>E</w:t>
      </w:r>
      <w:r w:rsidR="008E4064" w:rsidRPr="0074688A">
        <w:rPr>
          <w:sz w:val="24"/>
          <w:szCs w:val="24"/>
          <w:lang w:eastAsia="it-IT"/>
        </w:rPr>
        <w:t>lenc</w:t>
      </w:r>
      <w:r w:rsidR="004D3BD1" w:rsidRPr="0074688A">
        <w:rPr>
          <w:sz w:val="24"/>
          <w:szCs w:val="24"/>
          <w:lang w:eastAsia="it-IT"/>
        </w:rPr>
        <w:t>o</w:t>
      </w:r>
      <w:r w:rsidR="008E4064" w:rsidRPr="0074688A">
        <w:rPr>
          <w:sz w:val="24"/>
          <w:szCs w:val="24"/>
          <w:lang w:eastAsia="it-IT"/>
        </w:rPr>
        <w:t xml:space="preserve"> </w:t>
      </w:r>
      <w:r w:rsidRPr="008E4064">
        <w:rPr>
          <w:sz w:val="24"/>
          <w:szCs w:val="24"/>
          <w:lang w:eastAsia="it-IT"/>
        </w:rPr>
        <w:t xml:space="preserve">di soggetti disponibili a erogare servizi </w:t>
      </w:r>
      <w:r w:rsidR="008E4064" w:rsidRPr="008E4064">
        <w:rPr>
          <w:sz w:val="24"/>
          <w:szCs w:val="24"/>
          <w:lang w:eastAsia="it-IT"/>
        </w:rPr>
        <w:t>di pronto intervento, housing sociale e accompagnamento al recupero dell’autonomia abitativa,</w:t>
      </w:r>
      <w:r w:rsidR="00223E1A" w:rsidRPr="008E4064">
        <w:rPr>
          <w:sz w:val="24"/>
          <w:szCs w:val="24"/>
          <w:lang w:eastAsia="it-IT"/>
        </w:rPr>
        <w:t xml:space="preserve"> rivolti a cittadini </w:t>
      </w:r>
      <w:r w:rsidR="008E4064" w:rsidRPr="008E4064">
        <w:rPr>
          <w:sz w:val="24"/>
          <w:szCs w:val="24"/>
          <w:lang w:eastAsia="it-IT"/>
        </w:rPr>
        <w:t xml:space="preserve">residenti nell’Ambito territoriale </w:t>
      </w:r>
      <w:r w:rsidR="00223E1A" w:rsidRPr="008E4064">
        <w:rPr>
          <w:sz w:val="24"/>
          <w:szCs w:val="24"/>
          <w:lang w:eastAsia="it-IT"/>
        </w:rPr>
        <w:t>in condizioni di emergenza abitativa</w:t>
      </w:r>
      <w:r w:rsidR="00A26911">
        <w:rPr>
          <w:sz w:val="24"/>
          <w:szCs w:val="24"/>
          <w:lang w:eastAsia="it-IT"/>
        </w:rPr>
        <w:t>.</w:t>
      </w:r>
      <w:r w:rsidR="00223E1A" w:rsidRPr="008E4064">
        <w:rPr>
          <w:sz w:val="24"/>
          <w:szCs w:val="24"/>
          <w:lang w:eastAsia="it-IT"/>
        </w:rPr>
        <w:t xml:space="preserve"> </w:t>
      </w:r>
    </w:p>
    <w:p w14:paraId="7C98FBFE" w14:textId="77777777" w:rsidR="00E10E38" w:rsidRDefault="00E10E38" w:rsidP="006F23E8">
      <w:pPr>
        <w:spacing w:after="0"/>
        <w:jc w:val="both"/>
        <w:rPr>
          <w:sz w:val="24"/>
          <w:szCs w:val="24"/>
          <w:lang w:eastAsia="it-IT"/>
        </w:rPr>
      </w:pPr>
    </w:p>
    <w:p w14:paraId="36500EFF" w14:textId="77777777" w:rsidR="00DE74A3" w:rsidRDefault="00DE74A3" w:rsidP="006F23E8">
      <w:pPr>
        <w:spacing w:after="0"/>
        <w:jc w:val="both"/>
        <w:rPr>
          <w:sz w:val="24"/>
          <w:szCs w:val="24"/>
          <w:lang w:eastAsia="it-IT"/>
        </w:rPr>
      </w:pPr>
    </w:p>
    <w:p w14:paraId="385C18C4" w14:textId="77777777" w:rsidR="003602BB" w:rsidRPr="00482A60" w:rsidRDefault="003602BB" w:rsidP="006F23E8">
      <w:pPr>
        <w:pStyle w:val="Paragrafoelenco"/>
        <w:numPr>
          <w:ilvl w:val="0"/>
          <w:numId w:val="4"/>
        </w:numPr>
        <w:tabs>
          <w:tab w:val="left" w:pos="284"/>
        </w:tabs>
        <w:spacing w:after="0" w:line="240" w:lineRule="auto"/>
        <w:ind w:left="284" w:hanging="284"/>
        <w:jc w:val="both"/>
        <w:rPr>
          <w:rFonts w:cstheme="minorHAnsi"/>
          <w:b/>
          <w:bCs/>
          <w:i/>
          <w:iCs/>
          <w:sz w:val="24"/>
          <w:szCs w:val="24"/>
          <w:lang w:eastAsia="it-IT"/>
        </w:rPr>
      </w:pPr>
      <w:r w:rsidRPr="00482A60">
        <w:rPr>
          <w:b/>
          <w:bCs/>
          <w:sz w:val="28"/>
          <w:szCs w:val="28"/>
          <w:lang w:eastAsia="it-IT"/>
        </w:rPr>
        <w:t xml:space="preserve">ENTE </w:t>
      </w:r>
      <w:r w:rsidR="008B6E36" w:rsidRPr="00482A60">
        <w:rPr>
          <w:b/>
          <w:bCs/>
          <w:sz w:val="28"/>
          <w:szCs w:val="28"/>
          <w:lang w:eastAsia="it-IT"/>
        </w:rPr>
        <w:t>PROCEDENTE</w:t>
      </w:r>
      <w:r w:rsidRPr="00482A60">
        <w:rPr>
          <w:rFonts w:cstheme="minorHAnsi"/>
          <w:b/>
          <w:bCs/>
          <w:i/>
          <w:iCs/>
          <w:sz w:val="24"/>
          <w:szCs w:val="24"/>
          <w:lang w:eastAsia="it-IT"/>
        </w:rPr>
        <w:t xml:space="preserve"> </w:t>
      </w:r>
    </w:p>
    <w:p w14:paraId="402EDFA9" w14:textId="77777777" w:rsidR="00E12248" w:rsidRPr="00482A60" w:rsidRDefault="00E12248" w:rsidP="006F23E8">
      <w:pPr>
        <w:spacing w:after="0"/>
        <w:jc w:val="both"/>
        <w:rPr>
          <w:rFonts w:cstheme="minorHAnsi"/>
          <w:sz w:val="24"/>
          <w:szCs w:val="24"/>
        </w:rPr>
      </w:pPr>
    </w:p>
    <w:p w14:paraId="7A4378B0" w14:textId="269C9D75" w:rsidR="00090A0A" w:rsidRPr="00E475D9" w:rsidRDefault="003602BB" w:rsidP="006F23E8">
      <w:pPr>
        <w:spacing w:after="0"/>
        <w:jc w:val="both"/>
        <w:rPr>
          <w:rFonts w:cstheme="minorHAnsi"/>
          <w:sz w:val="24"/>
          <w:szCs w:val="24"/>
        </w:rPr>
      </w:pPr>
      <w:r w:rsidRPr="00482A60">
        <w:rPr>
          <w:rFonts w:cstheme="minorHAnsi"/>
          <w:sz w:val="24"/>
          <w:szCs w:val="24"/>
        </w:rPr>
        <w:t>Azienda Speciale Consortile “Consorzio Desio-Brianza” – Via Lombardia n. 59 Desio Codice Fiscale: 91005610158, Partita Iva: 00988950960, Responsabile del Procedimento: Dott.</w:t>
      </w:r>
      <w:r w:rsidR="008B6E36" w:rsidRPr="00482A60">
        <w:rPr>
          <w:rFonts w:cstheme="minorHAnsi"/>
          <w:sz w:val="24"/>
          <w:szCs w:val="24"/>
        </w:rPr>
        <w:t>ssa</w:t>
      </w:r>
      <w:r w:rsidRPr="00482A60">
        <w:rPr>
          <w:rFonts w:cstheme="minorHAnsi"/>
          <w:sz w:val="24"/>
          <w:szCs w:val="24"/>
        </w:rPr>
        <w:t xml:space="preserve"> </w:t>
      </w:r>
      <w:r w:rsidR="008B6E36" w:rsidRPr="00482A60">
        <w:rPr>
          <w:rFonts w:cstheme="minorHAnsi"/>
          <w:sz w:val="24"/>
          <w:szCs w:val="24"/>
        </w:rPr>
        <w:t>Francesca Biffi</w:t>
      </w:r>
      <w:r w:rsidRPr="00482A60">
        <w:rPr>
          <w:rFonts w:cstheme="minorHAnsi"/>
          <w:sz w:val="24"/>
          <w:szCs w:val="24"/>
        </w:rPr>
        <w:t>.</w:t>
      </w:r>
    </w:p>
    <w:p w14:paraId="7650D9C5" w14:textId="76930C48" w:rsidR="002C6840" w:rsidRPr="00BF3D2E" w:rsidRDefault="00BF3D2E" w:rsidP="006F23E8">
      <w:pPr>
        <w:pStyle w:val="Paragrafoelenco"/>
        <w:numPr>
          <w:ilvl w:val="0"/>
          <w:numId w:val="4"/>
        </w:numPr>
        <w:tabs>
          <w:tab w:val="left" w:pos="284"/>
        </w:tabs>
        <w:spacing w:after="0" w:line="240" w:lineRule="auto"/>
        <w:ind w:left="284" w:hanging="284"/>
        <w:jc w:val="both"/>
        <w:rPr>
          <w:b/>
          <w:bCs/>
          <w:strike/>
          <w:color w:val="FF0000"/>
          <w:sz w:val="28"/>
          <w:szCs w:val="28"/>
          <w:lang w:eastAsia="it-IT"/>
        </w:rPr>
      </w:pPr>
      <w:r w:rsidRPr="00EA14DF">
        <w:rPr>
          <w:b/>
          <w:bCs/>
          <w:sz w:val="28"/>
          <w:szCs w:val="28"/>
          <w:lang w:eastAsia="it-IT"/>
        </w:rPr>
        <w:lastRenderedPageBreak/>
        <w:t>OGGETTO</w:t>
      </w:r>
    </w:p>
    <w:p w14:paraId="16BF5813" w14:textId="77777777" w:rsidR="008F213F" w:rsidRDefault="008F213F" w:rsidP="006F23E8">
      <w:pPr>
        <w:spacing w:after="0"/>
        <w:jc w:val="both"/>
        <w:rPr>
          <w:rFonts w:cstheme="minorHAnsi"/>
          <w:sz w:val="24"/>
          <w:szCs w:val="24"/>
        </w:rPr>
      </w:pPr>
    </w:p>
    <w:p w14:paraId="45A29982" w14:textId="6D0365D2" w:rsidR="002C6840" w:rsidRDefault="00E12248" w:rsidP="006F23E8">
      <w:pPr>
        <w:spacing w:after="0"/>
        <w:jc w:val="both"/>
        <w:rPr>
          <w:rFonts w:cstheme="minorHAnsi"/>
          <w:sz w:val="24"/>
          <w:szCs w:val="24"/>
        </w:rPr>
      </w:pPr>
      <w:r>
        <w:rPr>
          <w:rFonts w:cstheme="minorHAnsi"/>
          <w:sz w:val="24"/>
          <w:szCs w:val="24"/>
        </w:rPr>
        <w:t xml:space="preserve">La presente procedura, nel rispetto dei principi di </w:t>
      </w:r>
      <w:r w:rsidR="0074688A">
        <w:rPr>
          <w:rFonts w:cstheme="minorHAnsi"/>
          <w:sz w:val="24"/>
          <w:szCs w:val="24"/>
        </w:rPr>
        <w:t>pubblicità e</w:t>
      </w:r>
      <w:r>
        <w:rPr>
          <w:rFonts w:cstheme="minorHAnsi"/>
          <w:sz w:val="24"/>
          <w:szCs w:val="24"/>
        </w:rPr>
        <w:t xml:space="preserve"> trasparenza è finalizzata a</w:t>
      </w:r>
      <w:r w:rsidR="00EA14DF">
        <w:rPr>
          <w:rFonts w:cstheme="minorHAnsi"/>
          <w:sz w:val="24"/>
          <w:szCs w:val="24"/>
        </w:rPr>
        <w:t xml:space="preserve">lla </w:t>
      </w:r>
      <w:r w:rsidR="00EA14DF" w:rsidRPr="00EA14DF">
        <w:rPr>
          <w:rFonts w:cstheme="minorHAnsi"/>
          <w:b/>
          <w:bCs/>
          <w:sz w:val="24"/>
          <w:szCs w:val="24"/>
        </w:rPr>
        <w:t xml:space="preserve">creazione di </w:t>
      </w:r>
      <w:r w:rsidR="002A1A3C" w:rsidRPr="0074688A">
        <w:rPr>
          <w:rFonts w:cstheme="minorHAnsi"/>
          <w:b/>
          <w:bCs/>
          <w:sz w:val="24"/>
          <w:szCs w:val="24"/>
        </w:rPr>
        <w:t xml:space="preserve">un </w:t>
      </w:r>
      <w:r w:rsidR="00FC7BDE" w:rsidRPr="0074688A">
        <w:rPr>
          <w:rFonts w:cstheme="minorHAnsi"/>
          <w:b/>
          <w:bCs/>
          <w:sz w:val="24"/>
          <w:szCs w:val="24"/>
        </w:rPr>
        <w:t>E</w:t>
      </w:r>
      <w:r w:rsidR="00EA14DF" w:rsidRPr="0074688A">
        <w:rPr>
          <w:rFonts w:cstheme="minorHAnsi"/>
          <w:b/>
          <w:bCs/>
          <w:sz w:val="24"/>
          <w:szCs w:val="24"/>
        </w:rPr>
        <w:t>lenc</w:t>
      </w:r>
      <w:r w:rsidR="002A1A3C" w:rsidRPr="0074688A">
        <w:rPr>
          <w:rFonts w:cstheme="minorHAnsi"/>
          <w:b/>
          <w:bCs/>
          <w:sz w:val="24"/>
          <w:szCs w:val="24"/>
        </w:rPr>
        <w:t>o</w:t>
      </w:r>
      <w:r w:rsidRPr="0074688A">
        <w:rPr>
          <w:rFonts w:cstheme="minorHAnsi"/>
          <w:b/>
          <w:bCs/>
          <w:sz w:val="24"/>
          <w:szCs w:val="24"/>
        </w:rPr>
        <w:t xml:space="preserve"> </w:t>
      </w:r>
      <w:r w:rsidR="00EA14DF" w:rsidRPr="00EA14DF">
        <w:rPr>
          <w:rFonts w:cstheme="minorHAnsi"/>
          <w:b/>
          <w:bCs/>
          <w:sz w:val="24"/>
          <w:szCs w:val="24"/>
        </w:rPr>
        <w:t>di</w:t>
      </w:r>
      <w:r w:rsidRPr="00EA14DF">
        <w:rPr>
          <w:rFonts w:cstheme="minorHAnsi"/>
          <w:b/>
          <w:bCs/>
          <w:sz w:val="24"/>
          <w:szCs w:val="24"/>
        </w:rPr>
        <w:t xml:space="preserve"> soggetti</w:t>
      </w:r>
      <w:r>
        <w:rPr>
          <w:rFonts w:cstheme="minorHAnsi"/>
          <w:sz w:val="24"/>
          <w:szCs w:val="24"/>
        </w:rPr>
        <w:t xml:space="preserve"> qualificati all’erogazione dei servizi di seguito indicati</w:t>
      </w:r>
      <w:r w:rsidR="002A1A3C">
        <w:rPr>
          <w:rFonts w:cstheme="minorHAnsi"/>
          <w:sz w:val="24"/>
          <w:szCs w:val="24"/>
        </w:rPr>
        <w:t>:</w:t>
      </w:r>
    </w:p>
    <w:p w14:paraId="68813A84" w14:textId="76F4CF66" w:rsidR="003E6B7D" w:rsidRPr="00BF3D2E" w:rsidRDefault="003E6B7D" w:rsidP="006F23E8">
      <w:pPr>
        <w:spacing w:after="0"/>
        <w:jc w:val="both"/>
        <w:rPr>
          <w:rFonts w:cstheme="minorHAnsi"/>
          <w:color w:val="FF0000"/>
          <w:sz w:val="24"/>
          <w:szCs w:val="24"/>
        </w:rPr>
      </w:pPr>
    </w:p>
    <w:p w14:paraId="31E39893" w14:textId="1FBF3F27" w:rsidR="000D4EC3" w:rsidRPr="002A1A3C" w:rsidRDefault="0025061B" w:rsidP="006F23E8">
      <w:pPr>
        <w:pStyle w:val="Paragrafoelenco"/>
        <w:numPr>
          <w:ilvl w:val="0"/>
          <w:numId w:val="38"/>
        </w:numPr>
        <w:tabs>
          <w:tab w:val="left" w:pos="426"/>
        </w:tabs>
        <w:spacing w:after="0"/>
        <w:ind w:left="284" w:hanging="284"/>
        <w:jc w:val="both"/>
        <w:rPr>
          <w:rFonts w:cstheme="minorHAnsi"/>
          <w:sz w:val="24"/>
          <w:szCs w:val="24"/>
        </w:rPr>
      </w:pPr>
      <w:r w:rsidRPr="002A1A3C">
        <w:rPr>
          <w:rFonts w:cstheme="minorHAnsi"/>
          <w:b/>
          <w:bCs/>
          <w:sz w:val="24"/>
          <w:szCs w:val="24"/>
        </w:rPr>
        <w:t>P</w:t>
      </w:r>
      <w:r w:rsidR="006B31CB" w:rsidRPr="002A1A3C">
        <w:rPr>
          <w:rFonts w:cstheme="minorHAnsi"/>
          <w:b/>
          <w:bCs/>
          <w:sz w:val="24"/>
          <w:szCs w:val="24"/>
        </w:rPr>
        <w:t>RONTO INTERVENTO ABITATIVO</w:t>
      </w:r>
      <w:r w:rsidR="002C0E06" w:rsidRPr="002A1A3C">
        <w:rPr>
          <w:rFonts w:cstheme="minorHAnsi"/>
          <w:sz w:val="24"/>
          <w:szCs w:val="24"/>
        </w:rPr>
        <w:t xml:space="preserve"> </w:t>
      </w:r>
    </w:p>
    <w:p w14:paraId="7A82483B" w14:textId="27097BEA" w:rsidR="000D4EC3" w:rsidRPr="002A1A3C" w:rsidRDefault="000D4EC3" w:rsidP="006F23E8">
      <w:pPr>
        <w:spacing w:after="0"/>
        <w:jc w:val="both"/>
        <w:rPr>
          <w:rFonts w:cstheme="minorHAnsi"/>
          <w:bCs/>
          <w:i/>
          <w:sz w:val="24"/>
          <w:szCs w:val="24"/>
        </w:rPr>
      </w:pPr>
      <w:r w:rsidRPr="002A1A3C">
        <w:rPr>
          <w:rFonts w:cstheme="minorHAnsi"/>
          <w:bCs/>
          <w:i/>
          <w:sz w:val="24"/>
          <w:szCs w:val="24"/>
        </w:rPr>
        <w:t>Definizione del servizio</w:t>
      </w:r>
    </w:p>
    <w:p w14:paraId="2119BF34" w14:textId="4782A860" w:rsidR="00E53151" w:rsidRDefault="000D4EC3" w:rsidP="006F23E8">
      <w:pPr>
        <w:spacing w:after="0"/>
        <w:jc w:val="both"/>
        <w:rPr>
          <w:rFonts w:cstheme="minorHAnsi"/>
          <w:sz w:val="24"/>
          <w:szCs w:val="24"/>
        </w:rPr>
      </w:pPr>
      <w:r>
        <w:rPr>
          <w:rFonts w:cstheme="minorHAnsi"/>
          <w:sz w:val="24"/>
          <w:szCs w:val="24"/>
        </w:rPr>
        <w:t xml:space="preserve">Il </w:t>
      </w:r>
      <w:r w:rsidRPr="002A1A3C">
        <w:rPr>
          <w:rFonts w:cstheme="minorHAnsi"/>
          <w:sz w:val="24"/>
          <w:szCs w:val="24"/>
          <w:u w:val="single"/>
        </w:rPr>
        <w:t>pronto intervento</w:t>
      </w:r>
      <w:r>
        <w:rPr>
          <w:rFonts w:cstheme="minorHAnsi"/>
          <w:sz w:val="24"/>
          <w:szCs w:val="24"/>
        </w:rPr>
        <w:t xml:space="preserve"> r</w:t>
      </w:r>
      <w:r w:rsidR="00A03481">
        <w:rPr>
          <w:rFonts w:cstheme="minorHAnsi"/>
          <w:sz w:val="24"/>
          <w:szCs w:val="24"/>
        </w:rPr>
        <w:t>iguarda s</w:t>
      </w:r>
      <w:r w:rsidR="004B0248">
        <w:rPr>
          <w:rFonts w:cstheme="minorHAnsi"/>
          <w:sz w:val="24"/>
          <w:szCs w:val="24"/>
        </w:rPr>
        <w:t xml:space="preserve">oluzioni alloggiative </w:t>
      </w:r>
      <w:r w:rsidR="00A462C9">
        <w:rPr>
          <w:rFonts w:cstheme="minorHAnsi"/>
          <w:sz w:val="24"/>
          <w:szCs w:val="24"/>
        </w:rPr>
        <w:t>destinate a rispondere a</w:t>
      </w:r>
      <w:r w:rsidR="002339F3">
        <w:rPr>
          <w:rFonts w:cstheme="minorHAnsi"/>
          <w:sz w:val="24"/>
          <w:szCs w:val="24"/>
        </w:rPr>
        <w:t xml:space="preserve"> necessità</w:t>
      </w:r>
      <w:r w:rsidR="00E53151">
        <w:rPr>
          <w:rFonts w:cstheme="minorHAnsi"/>
          <w:sz w:val="24"/>
          <w:szCs w:val="24"/>
        </w:rPr>
        <w:t xml:space="preserve"> di</w:t>
      </w:r>
      <w:r w:rsidR="00A462C9">
        <w:rPr>
          <w:rFonts w:cstheme="minorHAnsi"/>
          <w:sz w:val="24"/>
          <w:szCs w:val="24"/>
        </w:rPr>
        <w:t xml:space="preserve"> </w:t>
      </w:r>
    </w:p>
    <w:p w14:paraId="73C8F2AC" w14:textId="77777777" w:rsidR="00E53151" w:rsidRDefault="00A462C9" w:rsidP="006F23E8">
      <w:pPr>
        <w:pStyle w:val="Paragrafoelenco"/>
        <w:numPr>
          <w:ilvl w:val="0"/>
          <w:numId w:val="33"/>
        </w:numPr>
        <w:spacing w:after="0"/>
        <w:ind w:left="567" w:hanging="294"/>
        <w:jc w:val="both"/>
        <w:rPr>
          <w:rFonts w:cstheme="minorHAnsi"/>
          <w:sz w:val="24"/>
          <w:szCs w:val="24"/>
        </w:rPr>
      </w:pPr>
      <w:r>
        <w:rPr>
          <w:rFonts w:cstheme="minorHAnsi"/>
          <w:sz w:val="24"/>
          <w:szCs w:val="24"/>
        </w:rPr>
        <w:t>collocament</w:t>
      </w:r>
      <w:r w:rsidR="00405E14">
        <w:rPr>
          <w:rFonts w:cstheme="minorHAnsi"/>
          <w:sz w:val="24"/>
          <w:szCs w:val="24"/>
        </w:rPr>
        <w:t>o</w:t>
      </w:r>
      <w:r>
        <w:rPr>
          <w:rFonts w:cstheme="minorHAnsi"/>
          <w:sz w:val="24"/>
          <w:szCs w:val="24"/>
        </w:rPr>
        <w:t xml:space="preserve"> di urgenza, ovvero indifferibili</w:t>
      </w:r>
      <w:r w:rsidR="002339F3">
        <w:rPr>
          <w:rFonts w:cstheme="minorHAnsi"/>
          <w:sz w:val="24"/>
          <w:szCs w:val="24"/>
        </w:rPr>
        <w:t xml:space="preserve"> e limitati nel tempo</w:t>
      </w:r>
      <w:r w:rsidR="00E53151">
        <w:rPr>
          <w:rFonts w:cstheme="minorHAnsi"/>
          <w:sz w:val="24"/>
          <w:szCs w:val="24"/>
        </w:rPr>
        <w:t>;</w:t>
      </w:r>
    </w:p>
    <w:p w14:paraId="7F12A6F1" w14:textId="77777777" w:rsidR="00A462C9" w:rsidRDefault="00E53151" w:rsidP="006F23E8">
      <w:pPr>
        <w:pStyle w:val="Paragrafoelenco"/>
        <w:numPr>
          <w:ilvl w:val="0"/>
          <w:numId w:val="33"/>
        </w:numPr>
        <w:spacing w:after="0"/>
        <w:ind w:left="567" w:hanging="294"/>
        <w:jc w:val="both"/>
        <w:rPr>
          <w:rFonts w:cstheme="minorHAnsi"/>
          <w:sz w:val="24"/>
          <w:szCs w:val="24"/>
        </w:rPr>
      </w:pPr>
      <w:r w:rsidRPr="00E53151">
        <w:rPr>
          <w:rFonts w:cstheme="minorHAnsi"/>
          <w:sz w:val="24"/>
          <w:szCs w:val="24"/>
        </w:rPr>
        <w:t>accoglienza e ricovero notturno</w:t>
      </w:r>
      <w:r>
        <w:rPr>
          <w:rFonts w:cstheme="minorHAnsi"/>
          <w:sz w:val="24"/>
          <w:szCs w:val="24"/>
        </w:rPr>
        <w:t xml:space="preserve"> </w:t>
      </w:r>
      <w:r w:rsidR="000C49F0">
        <w:rPr>
          <w:rFonts w:cstheme="minorHAnsi"/>
          <w:sz w:val="24"/>
          <w:szCs w:val="24"/>
        </w:rPr>
        <w:t xml:space="preserve">nel periodo invernale (compreso tra i mesi di dicembre e marzo) </w:t>
      </w:r>
      <w:r w:rsidRPr="00E53151">
        <w:rPr>
          <w:rFonts w:cstheme="minorHAnsi"/>
          <w:sz w:val="24"/>
          <w:szCs w:val="24"/>
        </w:rPr>
        <w:t xml:space="preserve">per soggetti </w:t>
      </w:r>
      <w:r>
        <w:rPr>
          <w:rFonts w:cstheme="minorHAnsi"/>
          <w:sz w:val="24"/>
          <w:szCs w:val="24"/>
        </w:rPr>
        <w:t xml:space="preserve">del territorio </w:t>
      </w:r>
      <w:r w:rsidRPr="00E53151">
        <w:rPr>
          <w:rFonts w:cstheme="minorHAnsi"/>
          <w:sz w:val="24"/>
          <w:szCs w:val="24"/>
        </w:rPr>
        <w:t xml:space="preserve">in </w:t>
      </w:r>
      <w:r>
        <w:rPr>
          <w:rFonts w:cstheme="minorHAnsi"/>
          <w:sz w:val="24"/>
          <w:szCs w:val="24"/>
        </w:rPr>
        <w:t>condizioni</w:t>
      </w:r>
      <w:r w:rsidRPr="00E53151">
        <w:rPr>
          <w:rFonts w:cstheme="minorHAnsi"/>
          <w:sz w:val="24"/>
          <w:szCs w:val="24"/>
        </w:rPr>
        <w:t xml:space="preserve"> </w:t>
      </w:r>
      <w:r>
        <w:rPr>
          <w:rFonts w:cstheme="minorHAnsi"/>
          <w:sz w:val="24"/>
          <w:szCs w:val="24"/>
        </w:rPr>
        <w:t xml:space="preserve">estrema </w:t>
      </w:r>
      <w:r w:rsidRPr="00E53151">
        <w:rPr>
          <w:rFonts w:cstheme="minorHAnsi"/>
          <w:sz w:val="24"/>
          <w:szCs w:val="24"/>
        </w:rPr>
        <w:t>difficoltà abitativa (</w:t>
      </w:r>
      <w:r>
        <w:rPr>
          <w:rFonts w:cstheme="minorHAnsi"/>
          <w:sz w:val="24"/>
          <w:szCs w:val="24"/>
        </w:rPr>
        <w:t>Piano freddo</w:t>
      </w:r>
      <w:r w:rsidRPr="00E53151">
        <w:rPr>
          <w:rFonts w:cstheme="minorHAnsi"/>
          <w:sz w:val="24"/>
          <w:szCs w:val="24"/>
        </w:rPr>
        <w:t>)</w:t>
      </w:r>
      <w:r>
        <w:rPr>
          <w:rFonts w:cstheme="minorHAnsi"/>
          <w:sz w:val="24"/>
          <w:szCs w:val="24"/>
        </w:rPr>
        <w:t>.</w:t>
      </w:r>
    </w:p>
    <w:p w14:paraId="099B7280" w14:textId="77777777" w:rsidR="002339F3" w:rsidRDefault="002339F3" w:rsidP="006F23E8">
      <w:pPr>
        <w:spacing w:after="0"/>
        <w:jc w:val="both"/>
        <w:rPr>
          <w:rFonts w:cstheme="minorHAnsi"/>
          <w:sz w:val="24"/>
          <w:szCs w:val="24"/>
        </w:rPr>
      </w:pPr>
      <w:r>
        <w:rPr>
          <w:rFonts w:cstheme="minorHAnsi"/>
          <w:sz w:val="24"/>
          <w:szCs w:val="24"/>
        </w:rPr>
        <w:t>Fanno riferimento a questa tipologia di servizio</w:t>
      </w:r>
      <w:r w:rsidR="00405E14">
        <w:rPr>
          <w:rFonts w:cstheme="minorHAnsi"/>
          <w:sz w:val="24"/>
          <w:szCs w:val="24"/>
        </w:rPr>
        <w:t xml:space="preserve"> </w:t>
      </w:r>
      <w:r w:rsidR="001342B8">
        <w:rPr>
          <w:rFonts w:cstheme="minorHAnsi"/>
          <w:sz w:val="24"/>
          <w:szCs w:val="24"/>
        </w:rPr>
        <w:t>soluzioni</w:t>
      </w:r>
      <w:r w:rsidR="00405E14">
        <w:rPr>
          <w:rFonts w:cstheme="minorHAnsi"/>
          <w:sz w:val="24"/>
          <w:szCs w:val="24"/>
        </w:rPr>
        <w:t xml:space="preserve"> come</w:t>
      </w:r>
    </w:p>
    <w:p w14:paraId="2B845139" w14:textId="77777777" w:rsidR="00ED05A9" w:rsidRPr="00405E14" w:rsidRDefault="001342B8" w:rsidP="006F23E8">
      <w:pPr>
        <w:pStyle w:val="Paragrafoelenco"/>
        <w:numPr>
          <w:ilvl w:val="0"/>
          <w:numId w:val="33"/>
        </w:numPr>
        <w:spacing w:after="0"/>
        <w:ind w:left="567" w:hanging="294"/>
        <w:jc w:val="both"/>
        <w:rPr>
          <w:rFonts w:cstheme="minorHAnsi"/>
          <w:sz w:val="24"/>
          <w:szCs w:val="24"/>
        </w:rPr>
      </w:pPr>
      <w:bookmarkStart w:id="0" w:name="_Hlk105671142"/>
      <w:r>
        <w:rPr>
          <w:rFonts w:cstheme="minorHAnsi"/>
          <w:sz w:val="24"/>
          <w:szCs w:val="24"/>
        </w:rPr>
        <w:t>posti letto/stanze in</w:t>
      </w:r>
      <w:bookmarkEnd w:id="0"/>
      <w:r>
        <w:rPr>
          <w:rFonts w:cstheme="minorHAnsi"/>
          <w:sz w:val="24"/>
          <w:szCs w:val="24"/>
        </w:rPr>
        <w:t xml:space="preserve"> </w:t>
      </w:r>
      <w:r w:rsidR="002C0E06" w:rsidRPr="00405E14">
        <w:rPr>
          <w:rFonts w:cstheme="minorHAnsi"/>
          <w:sz w:val="24"/>
          <w:szCs w:val="24"/>
        </w:rPr>
        <w:t>dormitori</w:t>
      </w:r>
      <w:r>
        <w:rPr>
          <w:rFonts w:cstheme="minorHAnsi"/>
          <w:sz w:val="24"/>
          <w:szCs w:val="24"/>
        </w:rPr>
        <w:t>o</w:t>
      </w:r>
      <w:r w:rsidR="002C0E06" w:rsidRPr="00405E14">
        <w:rPr>
          <w:rFonts w:cstheme="minorHAnsi"/>
          <w:sz w:val="24"/>
          <w:szCs w:val="24"/>
        </w:rPr>
        <w:t xml:space="preserve"> e</w:t>
      </w:r>
      <w:r w:rsidR="00CE2064" w:rsidRPr="00405E14">
        <w:rPr>
          <w:rFonts w:cstheme="minorHAnsi"/>
          <w:sz w:val="24"/>
          <w:szCs w:val="24"/>
        </w:rPr>
        <w:t xml:space="preserve"> ricover</w:t>
      </w:r>
      <w:r>
        <w:rPr>
          <w:rFonts w:cstheme="minorHAnsi"/>
          <w:sz w:val="24"/>
          <w:szCs w:val="24"/>
        </w:rPr>
        <w:t>o</w:t>
      </w:r>
      <w:r w:rsidR="00CE2064" w:rsidRPr="00405E14">
        <w:rPr>
          <w:rFonts w:cstheme="minorHAnsi"/>
          <w:sz w:val="24"/>
          <w:szCs w:val="24"/>
        </w:rPr>
        <w:t xml:space="preserve"> notturn</w:t>
      </w:r>
      <w:r w:rsidR="002C0E06" w:rsidRPr="00405E14">
        <w:rPr>
          <w:rFonts w:cstheme="minorHAnsi"/>
          <w:sz w:val="24"/>
          <w:szCs w:val="24"/>
        </w:rPr>
        <w:t>i;</w:t>
      </w:r>
    </w:p>
    <w:p w14:paraId="0E2CBE71" w14:textId="77777777" w:rsidR="00ED05A9" w:rsidRPr="00405E14" w:rsidRDefault="001342B8" w:rsidP="006F23E8">
      <w:pPr>
        <w:pStyle w:val="Paragrafoelenco"/>
        <w:numPr>
          <w:ilvl w:val="0"/>
          <w:numId w:val="33"/>
        </w:numPr>
        <w:spacing w:after="0"/>
        <w:ind w:left="567" w:hanging="294"/>
        <w:jc w:val="both"/>
        <w:rPr>
          <w:rFonts w:cstheme="minorHAnsi"/>
          <w:sz w:val="24"/>
          <w:szCs w:val="24"/>
        </w:rPr>
      </w:pPr>
      <w:r>
        <w:rPr>
          <w:rFonts w:cstheme="minorHAnsi"/>
          <w:sz w:val="24"/>
          <w:szCs w:val="24"/>
        </w:rPr>
        <w:t>posti letto/stanze in</w:t>
      </w:r>
      <w:r w:rsidRPr="00405E14">
        <w:rPr>
          <w:rFonts w:cstheme="minorHAnsi"/>
          <w:sz w:val="24"/>
          <w:szCs w:val="24"/>
        </w:rPr>
        <w:t xml:space="preserve"> </w:t>
      </w:r>
      <w:r w:rsidR="002C0E06" w:rsidRPr="00405E14">
        <w:rPr>
          <w:rFonts w:cstheme="minorHAnsi"/>
          <w:sz w:val="24"/>
          <w:szCs w:val="24"/>
        </w:rPr>
        <w:t xml:space="preserve">hotel, pensioni, motel, </w:t>
      </w:r>
      <w:r>
        <w:rPr>
          <w:rFonts w:cstheme="minorHAnsi"/>
          <w:sz w:val="24"/>
          <w:szCs w:val="24"/>
        </w:rPr>
        <w:t xml:space="preserve">residence, </w:t>
      </w:r>
      <w:r w:rsidR="002C0E06" w:rsidRPr="00405E14">
        <w:rPr>
          <w:rFonts w:cstheme="minorHAnsi"/>
          <w:sz w:val="24"/>
          <w:szCs w:val="24"/>
        </w:rPr>
        <w:t>bed and breakfast, locande e ostelli;</w:t>
      </w:r>
    </w:p>
    <w:p w14:paraId="6592BA82" w14:textId="77777777" w:rsidR="002C0E06" w:rsidRPr="00405E14" w:rsidRDefault="001342B8" w:rsidP="006F23E8">
      <w:pPr>
        <w:pStyle w:val="Paragrafoelenco"/>
        <w:numPr>
          <w:ilvl w:val="0"/>
          <w:numId w:val="33"/>
        </w:numPr>
        <w:spacing w:after="0"/>
        <w:ind w:left="567" w:hanging="294"/>
        <w:jc w:val="both"/>
        <w:rPr>
          <w:rFonts w:cstheme="minorHAnsi"/>
          <w:sz w:val="24"/>
          <w:szCs w:val="24"/>
        </w:rPr>
      </w:pPr>
      <w:r>
        <w:rPr>
          <w:rFonts w:cstheme="minorHAnsi"/>
          <w:sz w:val="24"/>
          <w:szCs w:val="24"/>
        </w:rPr>
        <w:t>posti letto/stanze in</w:t>
      </w:r>
      <w:r w:rsidRPr="00405E14">
        <w:rPr>
          <w:rFonts w:cstheme="minorHAnsi"/>
          <w:sz w:val="24"/>
          <w:szCs w:val="24"/>
        </w:rPr>
        <w:t xml:space="preserve"> </w:t>
      </w:r>
      <w:r w:rsidR="00405E14" w:rsidRPr="00405E14">
        <w:rPr>
          <w:rFonts w:cstheme="minorHAnsi"/>
          <w:sz w:val="24"/>
          <w:szCs w:val="24"/>
        </w:rPr>
        <w:t>unità immobiliari (appartamenti)</w:t>
      </w:r>
      <w:r w:rsidR="002C0E06" w:rsidRPr="00405E14">
        <w:rPr>
          <w:rFonts w:cstheme="minorHAnsi"/>
          <w:sz w:val="24"/>
          <w:szCs w:val="24"/>
        </w:rPr>
        <w:t xml:space="preserve"> di diversa tipologia e dimensione.</w:t>
      </w:r>
    </w:p>
    <w:p w14:paraId="5A1AA2CC" w14:textId="3FC16D01" w:rsidR="002A1A3C" w:rsidRDefault="002A1A3C" w:rsidP="006F23E8">
      <w:pPr>
        <w:spacing w:after="0"/>
        <w:jc w:val="both"/>
        <w:rPr>
          <w:rFonts w:asciiTheme="minorHAnsi" w:hAnsiTheme="minorHAnsi" w:cstheme="minorHAnsi"/>
          <w:sz w:val="24"/>
          <w:szCs w:val="24"/>
          <w:lang w:eastAsia="it-IT"/>
        </w:rPr>
      </w:pPr>
    </w:p>
    <w:p w14:paraId="20E0DE98" w14:textId="3EB62514" w:rsidR="003E6B7D" w:rsidRPr="002A1A3C" w:rsidRDefault="003413E4" w:rsidP="006F23E8">
      <w:pPr>
        <w:pStyle w:val="Paragrafoelenco"/>
        <w:numPr>
          <w:ilvl w:val="0"/>
          <w:numId w:val="38"/>
        </w:numPr>
        <w:tabs>
          <w:tab w:val="left" w:pos="426"/>
        </w:tabs>
        <w:spacing w:after="0"/>
        <w:ind w:left="284" w:hanging="284"/>
        <w:jc w:val="both"/>
        <w:rPr>
          <w:rFonts w:cstheme="minorHAnsi"/>
          <w:b/>
          <w:bCs/>
          <w:sz w:val="24"/>
          <w:szCs w:val="24"/>
        </w:rPr>
      </w:pPr>
      <w:r>
        <w:rPr>
          <w:rFonts w:cstheme="minorHAnsi"/>
          <w:b/>
          <w:bCs/>
          <w:sz w:val="24"/>
          <w:szCs w:val="24"/>
        </w:rPr>
        <w:t xml:space="preserve">PROGETTI DI </w:t>
      </w:r>
      <w:r w:rsidR="00294BC5" w:rsidRPr="000338F5">
        <w:rPr>
          <w:rFonts w:cstheme="minorHAnsi"/>
          <w:b/>
          <w:bCs/>
          <w:sz w:val="24"/>
          <w:szCs w:val="24"/>
        </w:rPr>
        <w:t>H</w:t>
      </w:r>
      <w:r w:rsidR="006B31CB">
        <w:rPr>
          <w:rFonts w:cstheme="minorHAnsi"/>
          <w:b/>
          <w:bCs/>
          <w:sz w:val="24"/>
          <w:szCs w:val="24"/>
        </w:rPr>
        <w:t>OUSING E ACCOMPAGNAMENTO SOCIALE</w:t>
      </w:r>
    </w:p>
    <w:p w14:paraId="40456E53" w14:textId="09CDCB59" w:rsidR="003E6B7D" w:rsidRPr="002A1A3C" w:rsidRDefault="003E6B7D" w:rsidP="006F23E8">
      <w:pPr>
        <w:spacing w:after="0"/>
        <w:jc w:val="both"/>
        <w:rPr>
          <w:rFonts w:cstheme="minorHAnsi"/>
          <w:bCs/>
          <w:i/>
          <w:sz w:val="24"/>
          <w:szCs w:val="24"/>
        </w:rPr>
      </w:pPr>
      <w:r w:rsidRPr="002A1A3C">
        <w:rPr>
          <w:rFonts w:cstheme="minorHAnsi"/>
          <w:bCs/>
          <w:i/>
          <w:sz w:val="24"/>
          <w:szCs w:val="24"/>
        </w:rPr>
        <w:t>Definizione de</w:t>
      </w:r>
      <w:r w:rsidR="003413E4" w:rsidRPr="002A1A3C">
        <w:rPr>
          <w:rFonts w:cstheme="minorHAnsi"/>
          <w:bCs/>
          <w:i/>
          <w:sz w:val="24"/>
          <w:szCs w:val="24"/>
        </w:rPr>
        <w:t>lle componenti del progetto</w:t>
      </w:r>
    </w:p>
    <w:p w14:paraId="7073034B" w14:textId="2D39DC03" w:rsidR="003E6B7D" w:rsidRPr="00B72F28" w:rsidRDefault="003E6B7D" w:rsidP="006F23E8">
      <w:pPr>
        <w:spacing w:after="0"/>
        <w:jc w:val="both"/>
        <w:rPr>
          <w:rFonts w:cstheme="minorHAnsi"/>
          <w:sz w:val="24"/>
          <w:szCs w:val="24"/>
          <w:u w:val="single"/>
        </w:rPr>
      </w:pPr>
      <w:r w:rsidRPr="00B72F28">
        <w:rPr>
          <w:rFonts w:cstheme="minorHAnsi"/>
          <w:sz w:val="24"/>
          <w:szCs w:val="24"/>
          <w:u w:val="single"/>
        </w:rPr>
        <w:t>Housing sociale</w:t>
      </w:r>
    </w:p>
    <w:p w14:paraId="38842EE7" w14:textId="00FFCD48" w:rsidR="000338F5" w:rsidRPr="003E6B7D" w:rsidRDefault="000338F5" w:rsidP="006F23E8">
      <w:pPr>
        <w:spacing w:after="0"/>
        <w:jc w:val="both"/>
        <w:rPr>
          <w:sz w:val="24"/>
          <w:szCs w:val="24"/>
          <w:lang w:eastAsia="it-IT"/>
        </w:rPr>
      </w:pPr>
      <w:r w:rsidRPr="003E6B7D">
        <w:rPr>
          <w:rFonts w:cstheme="minorHAnsi"/>
          <w:sz w:val="24"/>
          <w:szCs w:val="24"/>
        </w:rPr>
        <w:t>Riguarda soluzioni alloggiative destinate a rispondere a necessità di</w:t>
      </w:r>
      <w:r w:rsidRPr="003E6B7D">
        <w:rPr>
          <w:sz w:val="24"/>
          <w:szCs w:val="24"/>
          <w:lang w:eastAsia="it-IT"/>
        </w:rPr>
        <w:t xml:space="preserve"> </w:t>
      </w:r>
    </w:p>
    <w:p w14:paraId="42081E79" w14:textId="77777777" w:rsidR="000338F5" w:rsidRPr="000338F5" w:rsidRDefault="000338F5" w:rsidP="006F23E8">
      <w:pPr>
        <w:pStyle w:val="Paragrafoelenco"/>
        <w:numPr>
          <w:ilvl w:val="0"/>
          <w:numId w:val="33"/>
        </w:numPr>
        <w:spacing w:after="0"/>
        <w:ind w:left="567" w:hanging="294"/>
        <w:jc w:val="both"/>
        <w:rPr>
          <w:rFonts w:cstheme="minorHAnsi"/>
          <w:sz w:val="24"/>
          <w:szCs w:val="24"/>
        </w:rPr>
      </w:pPr>
      <w:r w:rsidRPr="000338F5">
        <w:rPr>
          <w:rFonts w:cstheme="minorHAnsi"/>
          <w:sz w:val="24"/>
          <w:szCs w:val="24"/>
        </w:rPr>
        <w:t>collocamento</w:t>
      </w:r>
      <w:r w:rsidRPr="003E6B7D">
        <w:rPr>
          <w:rFonts w:cstheme="minorHAnsi"/>
          <w:sz w:val="24"/>
          <w:szCs w:val="24"/>
        </w:rPr>
        <w:t xml:space="preserve"> </w:t>
      </w:r>
      <w:r w:rsidR="00C97C11" w:rsidRPr="003E6B7D">
        <w:rPr>
          <w:rFonts w:cstheme="minorHAnsi"/>
          <w:sz w:val="24"/>
          <w:szCs w:val="24"/>
        </w:rPr>
        <w:t xml:space="preserve">temporaneo </w:t>
      </w:r>
      <w:r w:rsidRPr="003E6B7D">
        <w:rPr>
          <w:rFonts w:cstheme="minorHAnsi"/>
          <w:sz w:val="24"/>
          <w:szCs w:val="24"/>
        </w:rPr>
        <w:t>di urgenza differibile;</w:t>
      </w:r>
    </w:p>
    <w:p w14:paraId="4C85D788" w14:textId="77777777" w:rsidR="000338F5" w:rsidRDefault="00C97C11" w:rsidP="006F23E8">
      <w:pPr>
        <w:pStyle w:val="Paragrafoelenco"/>
        <w:numPr>
          <w:ilvl w:val="0"/>
          <w:numId w:val="33"/>
        </w:numPr>
        <w:spacing w:after="0"/>
        <w:ind w:left="567" w:hanging="294"/>
        <w:jc w:val="both"/>
        <w:rPr>
          <w:rFonts w:cstheme="minorHAnsi"/>
          <w:sz w:val="24"/>
          <w:szCs w:val="24"/>
        </w:rPr>
      </w:pPr>
      <w:r w:rsidRPr="003E6B7D">
        <w:rPr>
          <w:rFonts w:cstheme="minorHAnsi"/>
          <w:sz w:val="24"/>
          <w:szCs w:val="24"/>
        </w:rPr>
        <w:t>collocamento transitorio in attesa di soluzione abitativa di autonomia.</w:t>
      </w:r>
    </w:p>
    <w:p w14:paraId="45AA5280" w14:textId="77777777" w:rsidR="00C97C11" w:rsidRDefault="00C97C11" w:rsidP="006F23E8">
      <w:pPr>
        <w:spacing w:after="0"/>
        <w:jc w:val="both"/>
        <w:rPr>
          <w:rFonts w:cstheme="minorHAnsi"/>
          <w:sz w:val="24"/>
          <w:szCs w:val="24"/>
        </w:rPr>
      </w:pPr>
      <w:r>
        <w:rPr>
          <w:rFonts w:cstheme="minorHAnsi"/>
          <w:sz w:val="24"/>
          <w:szCs w:val="24"/>
        </w:rPr>
        <w:t xml:space="preserve">Fanno riferimento a questa tipologia di servizio </w:t>
      </w:r>
      <w:r w:rsidRPr="00C97C11">
        <w:rPr>
          <w:rFonts w:cstheme="minorHAnsi"/>
          <w:sz w:val="24"/>
          <w:szCs w:val="24"/>
        </w:rPr>
        <w:t>unità immobiliari (appartamenti) di diversa tipologia e dimensione</w:t>
      </w:r>
      <w:r>
        <w:rPr>
          <w:rFonts w:cstheme="minorHAnsi"/>
          <w:sz w:val="24"/>
          <w:szCs w:val="24"/>
        </w:rPr>
        <w:t xml:space="preserve">, adeguati </w:t>
      </w:r>
      <w:r w:rsidR="00630E72">
        <w:rPr>
          <w:rFonts w:cstheme="minorHAnsi"/>
          <w:sz w:val="24"/>
          <w:szCs w:val="24"/>
        </w:rPr>
        <w:t>all’utilizzo</w:t>
      </w:r>
      <w:r>
        <w:rPr>
          <w:rFonts w:cstheme="minorHAnsi"/>
          <w:sz w:val="24"/>
          <w:szCs w:val="24"/>
        </w:rPr>
        <w:t xml:space="preserve"> esclusivo e/o </w:t>
      </w:r>
      <w:r w:rsidR="00630E72">
        <w:rPr>
          <w:rFonts w:cstheme="minorHAnsi"/>
          <w:sz w:val="24"/>
          <w:szCs w:val="24"/>
        </w:rPr>
        <w:t xml:space="preserve">in </w:t>
      </w:r>
      <w:r>
        <w:rPr>
          <w:rFonts w:cstheme="minorHAnsi"/>
          <w:sz w:val="24"/>
          <w:szCs w:val="24"/>
        </w:rPr>
        <w:t xml:space="preserve">co-housing. </w:t>
      </w:r>
    </w:p>
    <w:p w14:paraId="322BC707" w14:textId="77777777" w:rsidR="000338F5" w:rsidRPr="00C97C11" w:rsidRDefault="000338F5" w:rsidP="006F23E8">
      <w:pPr>
        <w:spacing w:after="0"/>
        <w:ind w:left="709"/>
        <w:jc w:val="both"/>
        <w:rPr>
          <w:rFonts w:cstheme="minorHAnsi"/>
          <w:sz w:val="24"/>
          <w:szCs w:val="24"/>
        </w:rPr>
      </w:pPr>
    </w:p>
    <w:p w14:paraId="547F18CE" w14:textId="33B444EC" w:rsidR="00630E72" w:rsidRPr="00B72F28" w:rsidRDefault="003E6B7D" w:rsidP="006F23E8">
      <w:pPr>
        <w:spacing w:after="0"/>
        <w:jc w:val="both"/>
        <w:rPr>
          <w:rFonts w:cstheme="minorHAnsi"/>
          <w:sz w:val="24"/>
          <w:szCs w:val="24"/>
          <w:u w:val="single"/>
        </w:rPr>
      </w:pPr>
      <w:r w:rsidRPr="00B72F28">
        <w:rPr>
          <w:rFonts w:cstheme="minorHAnsi"/>
          <w:sz w:val="24"/>
          <w:szCs w:val="24"/>
          <w:u w:val="single"/>
        </w:rPr>
        <w:t>Accompagnamento sociale</w:t>
      </w:r>
    </w:p>
    <w:p w14:paraId="2AE778B2" w14:textId="77777777" w:rsidR="00ED05A9" w:rsidRPr="003E6B7D" w:rsidRDefault="00630E72" w:rsidP="006F23E8">
      <w:pPr>
        <w:spacing w:after="0"/>
        <w:jc w:val="both"/>
        <w:rPr>
          <w:rFonts w:cstheme="minorHAnsi"/>
          <w:sz w:val="24"/>
          <w:szCs w:val="24"/>
          <w:lang w:eastAsia="it-IT"/>
        </w:rPr>
      </w:pPr>
      <w:r w:rsidRPr="003E6B7D">
        <w:rPr>
          <w:rFonts w:cstheme="minorHAnsi"/>
          <w:sz w:val="24"/>
          <w:szCs w:val="24"/>
          <w:lang w:eastAsia="it-IT"/>
        </w:rPr>
        <w:t>Riguarda interventi educativi e specialistici finalizzati al recupero de</w:t>
      </w:r>
      <w:r w:rsidR="00ED05A9" w:rsidRPr="003E6B7D">
        <w:rPr>
          <w:rFonts w:cstheme="minorHAnsi"/>
          <w:sz w:val="24"/>
          <w:szCs w:val="24"/>
          <w:lang w:eastAsia="it-IT"/>
        </w:rPr>
        <w:t>ll’autonomia abitativa</w:t>
      </w:r>
      <w:r w:rsidR="00482A60" w:rsidRPr="003E6B7D">
        <w:rPr>
          <w:rFonts w:cstheme="minorHAnsi"/>
          <w:sz w:val="24"/>
          <w:szCs w:val="24"/>
          <w:lang w:eastAsia="it-IT"/>
        </w:rPr>
        <w:t>,</w:t>
      </w:r>
      <w:r w:rsidRPr="003E6B7D">
        <w:rPr>
          <w:rFonts w:cstheme="minorHAnsi"/>
          <w:sz w:val="24"/>
          <w:szCs w:val="24"/>
          <w:lang w:eastAsia="it-IT"/>
        </w:rPr>
        <w:t xml:space="preserve"> ovvero</w:t>
      </w:r>
      <w:r w:rsidR="00AD7166" w:rsidRPr="003E6B7D">
        <w:rPr>
          <w:rFonts w:cstheme="minorHAnsi"/>
          <w:sz w:val="24"/>
          <w:szCs w:val="24"/>
          <w:lang w:eastAsia="it-IT"/>
        </w:rPr>
        <w:t xml:space="preserve"> di supporto</w:t>
      </w:r>
    </w:p>
    <w:p w14:paraId="0D0E00AF" w14:textId="77777777" w:rsidR="00ED05A9" w:rsidRPr="00C97C11" w:rsidRDefault="00722708" w:rsidP="006F23E8">
      <w:pPr>
        <w:pStyle w:val="Paragrafoelenco"/>
        <w:numPr>
          <w:ilvl w:val="0"/>
          <w:numId w:val="33"/>
        </w:numPr>
        <w:spacing w:after="0"/>
        <w:ind w:left="567" w:hanging="294"/>
        <w:jc w:val="both"/>
        <w:rPr>
          <w:rFonts w:cstheme="minorHAnsi"/>
          <w:sz w:val="24"/>
          <w:szCs w:val="24"/>
        </w:rPr>
      </w:pPr>
      <w:r>
        <w:rPr>
          <w:rFonts w:cstheme="minorHAnsi"/>
          <w:sz w:val="24"/>
          <w:szCs w:val="24"/>
        </w:rPr>
        <w:t>s</w:t>
      </w:r>
      <w:r w:rsidR="00C97C11" w:rsidRPr="00C97C11">
        <w:rPr>
          <w:rFonts w:cstheme="minorHAnsi"/>
          <w:sz w:val="24"/>
          <w:szCs w:val="24"/>
        </w:rPr>
        <w:t>ocioeducativo</w:t>
      </w:r>
      <w:r w:rsidR="00630E72">
        <w:rPr>
          <w:rFonts w:cstheme="minorHAnsi"/>
          <w:sz w:val="24"/>
          <w:szCs w:val="24"/>
        </w:rPr>
        <w:t xml:space="preserve"> (a titolo esemplificativo e non esclusivo)</w:t>
      </w:r>
      <w:r w:rsidR="00225D3A" w:rsidRPr="00C97C11">
        <w:rPr>
          <w:rFonts w:cstheme="minorHAnsi"/>
          <w:sz w:val="24"/>
          <w:szCs w:val="24"/>
        </w:rPr>
        <w:t>:</w:t>
      </w:r>
      <w:r w:rsidR="0020505B" w:rsidRPr="00C97C11">
        <w:rPr>
          <w:rFonts w:cstheme="minorHAnsi"/>
          <w:sz w:val="24"/>
          <w:szCs w:val="24"/>
        </w:rPr>
        <w:t xml:space="preserve"> come i servizi di gestone del budget familiare, alfabetizzazione (anche digitale) e percorsi di scolarizzazione, inclusione nelle reti territoriali di supporto, accompagnamento ai servizi </w:t>
      </w:r>
      <w:r w:rsidR="00013245" w:rsidRPr="00C97C11">
        <w:rPr>
          <w:rFonts w:cstheme="minorHAnsi"/>
          <w:sz w:val="24"/>
          <w:szCs w:val="24"/>
        </w:rPr>
        <w:t>sociosanitari</w:t>
      </w:r>
      <w:r w:rsidR="0020505B" w:rsidRPr="00C97C11">
        <w:rPr>
          <w:rFonts w:cstheme="minorHAnsi"/>
          <w:sz w:val="24"/>
          <w:szCs w:val="24"/>
        </w:rPr>
        <w:t xml:space="preserve">; </w:t>
      </w:r>
      <w:r w:rsidR="00ED05A9" w:rsidRPr="00C97C11">
        <w:rPr>
          <w:rFonts w:cstheme="minorHAnsi"/>
          <w:sz w:val="24"/>
          <w:szCs w:val="24"/>
        </w:rPr>
        <w:t xml:space="preserve"> </w:t>
      </w:r>
    </w:p>
    <w:p w14:paraId="6D3D0001" w14:textId="77777777" w:rsidR="00ED05A9" w:rsidRPr="00C97C11" w:rsidRDefault="00722708" w:rsidP="006F23E8">
      <w:pPr>
        <w:pStyle w:val="Paragrafoelenco"/>
        <w:numPr>
          <w:ilvl w:val="0"/>
          <w:numId w:val="33"/>
        </w:numPr>
        <w:spacing w:after="0"/>
        <w:ind w:left="567" w:hanging="294"/>
        <w:jc w:val="both"/>
        <w:rPr>
          <w:rFonts w:cstheme="minorHAnsi"/>
          <w:sz w:val="24"/>
          <w:szCs w:val="24"/>
        </w:rPr>
      </w:pPr>
      <w:r>
        <w:rPr>
          <w:rFonts w:cstheme="minorHAnsi"/>
          <w:sz w:val="24"/>
          <w:szCs w:val="24"/>
        </w:rPr>
        <w:t>a</w:t>
      </w:r>
      <w:r w:rsidR="0020505B" w:rsidRPr="00C97C11">
        <w:rPr>
          <w:rFonts w:cstheme="minorHAnsi"/>
          <w:sz w:val="24"/>
          <w:szCs w:val="24"/>
        </w:rPr>
        <w:t>ll’integrazione</w:t>
      </w:r>
      <w:r w:rsidR="00ED05A9" w:rsidRPr="00C97C11">
        <w:rPr>
          <w:rFonts w:cstheme="minorHAnsi"/>
          <w:sz w:val="24"/>
          <w:szCs w:val="24"/>
        </w:rPr>
        <w:t xml:space="preserve"> lavor</w:t>
      </w:r>
      <w:r w:rsidR="0020505B" w:rsidRPr="00C97C11">
        <w:rPr>
          <w:rFonts w:cstheme="minorHAnsi"/>
          <w:sz w:val="24"/>
          <w:szCs w:val="24"/>
        </w:rPr>
        <w:t>ativa</w:t>
      </w:r>
      <w:r w:rsidR="00630E72" w:rsidRPr="00630E72">
        <w:rPr>
          <w:rFonts w:cstheme="minorHAnsi"/>
          <w:sz w:val="24"/>
          <w:szCs w:val="24"/>
        </w:rPr>
        <w:t xml:space="preserve"> </w:t>
      </w:r>
      <w:r w:rsidR="00630E72">
        <w:rPr>
          <w:rFonts w:cstheme="minorHAnsi"/>
          <w:sz w:val="24"/>
          <w:szCs w:val="24"/>
        </w:rPr>
        <w:t>(a titolo esemplificativo e non esclusivo)</w:t>
      </w:r>
      <w:r w:rsidR="00225D3A" w:rsidRPr="00C97C11">
        <w:rPr>
          <w:rFonts w:cstheme="minorHAnsi"/>
          <w:sz w:val="24"/>
          <w:szCs w:val="24"/>
        </w:rPr>
        <w:t>: come il supporto alla stesura del curriculum vitae, accesso a corsi di formazione e di qualificazione professionale, accesso ai servizi per l’impiego;</w:t>
      </w:r>
    </w:p>
    <w:p w14:paraId="136508B8" w14:textId="183D7E79" w:rsidR="004F2056" w:rsidRPr="00E475D9" w:rsidRDefault="00722708" w:rsidP="006F23E8">
      <w:pPr>
        <w:pStyle w:val="Paragrafoelenco"/>
        <w:numPr>
          <w:ilvl w:val="0"/>
          <w:numId w:val="33"/>
        </w:numPr>
        <w:spacing w:after="0"/>
        <w:ind w:left="567" w:hanging="294"/>
        <w:jc w:val="both"/>
        <w:rPr>
          <w:rFonts w:cstheme="minorHAnsi"/>
          <w:sz w:val="24"/>
          <w:szCs w:val="24"/>
          <w:lang w:eastAsia="it-IT"/>
        </w:rPr>
      </w:pPr>
      <w:r>
        <w:rPr>
          <w:rFonts w:cstheme="minorHAnsi"/>
          <w:sz w:val="24"/>
          <w:szCs w:val="24"/>
        </w:rPr>
        <w:t>a</w:t>
      </w:r>
      <w:r w:rsidR="0020505B" w:rsidRPr="00C97C11">
        <w:rPr>
          <w:rFonts w:cstheme="minorHAnsi"/>
          <w:sz w:val="24"/>
          <w:szCs w:val="24"/>
        </w:rPr>
        <w:t xml:space="preserve">ll’inserimento </w:t>
      </w:r>
      <w:r w:rsidR="00ED05A9" w:rsidRPr="00C97C11">
        <w:rPr>
          <w:rFonts w:cstheme="minorHAnsi"/>
          <w:sz w:val="24"/>
          <w:szCs w:val="24"/>
        </w:rPr>
        <w:t>abitativ</w:t>
      </w:r>
      <w:r w:rsidR="0020505B" w:rsidRPr="00C97C11">
        <w:rPr>
          <w:rFonts w:cstheme="minorHAnsi"/>
          <w:sz w:val="24"/>
          <w:szCs w:val="24"/>
        </w:rPr>
        <w:t>o</w:t>
      </w:r>
      <w:r w:rsidR="00630E72">
        <w:rPr>
          <w:rFonts w:cstheme="minorHAnsi"/>
          <w:sz w:val="24"/>
          <w:szCs w:val="24"/>
        </w:rPr>
        <w:t xml:space="preserve"> (a titolo esemplificativo e non esclusivo)</w:t>
      </w:r>
      <w:r w:rsidR="00225D3A" w:rsidRPr="00C97C11">
        <w:rPr>
          <w:rFonts w:cstheme="minorHAnsi"/>
          <w:sz w:val="24"/>
          <w:szCs w:val="24"/>
        </w:rPr>
        <w:t>: come</w:t>
      </w:r>
      <w:r w:rsidR="00225D3A">
        <w:rPr>
          <w:rFonts w:cstheme="minorHAnsi"/>
          <w:sz w:val="24"/>
          <w:szCs w:val="24"/>
        </w:rPr>
        <w:t xml:space="preserve"> la ricerca e l’orientamento tra le opportunità abitative del territorio, la partecipazione a bandi di assegnazione</w:t>
      </w:r>
      <w:r w:rsidR="00225D3A">
        <w:rPr>
          <w:rFonts w:cstheme="minorHAnsi"/>
          <w:sz w:val="24"/>
          <w:szCs w:val="24"/>
          <w:lang w:eastAsia="it-IT"/>
        </w:rPr>
        <w:t xml:space="preserve"> di alloggi pubblici e sociali, l’accesso a misure di sostegno alla locazione. </w:t>
      </w:r>
    </w:p>
    <w:p w14:paraId="02B06543" w14:textId="3319390E" w:rsidR="00497BDF" w:rsidRPr="0074688A" w:rsidRDefault="0074688A" w:rsidP="006F23E8">
      <w:pPr>
        <w:pStyle w:val="Paragrafoelenco"/>
        <w:numPr>
          <w:ilvl w:val="0"/>
          <w:numId w:val="4"/>
        </w:numPr>
        <w:tabs>
          <w:tab w:val="left" w:pos="284"/>
        </w:tabs>
        <w:spacing w:after="0" w:line="240" w:lineRule="auto"/>
        <w:ind w:left="284" w:hanging="284"/>
        <w:jc w:val="both"/>
        <w:rPr>
          <w:b/>
          <w:bCs/>
          <w:sz w:val="28"/>
          <w:szCs w:val="28"/>
          <w:lang w:eastAsia="it-IT"/>
        </w:rPr>
      </w:pPr>
      <w:r w:rsidRPr="0074688A">
        <w:rPr>
          <w:b/>
          <w:bCs/>
          <w:sz w:val="28"/>
          <w:szCs w:val="28"/>
          <w:lang w:eastAsia="it-IT"/>
        </w:rPr>
        <w:lastRenderedPageBreak/>
        <w:t>COSTO DEL SINGOLO PROGETTO</w:t>
      </w:r>
    </w:p>
    <w:p w14:paraId="1113CBB7" w14:textId="77777777" w:rsidR="006F23E8" w:rsidRDefault="006F23E8" w:rsidP="006F23E8">
      <w:pPr>
        <w:spacing w:after="0"/>
        <w:jc w:val="both"/>
        <w:rPr>
          <w:rFonts w:asciiTheme="minorHAnsi" w:hAnsiTheme="minorHAnsi" w:cstheme="minorHAnsi"/>
          <w:sz w:val="24"/>
          <w:szCs w:val="24"/>
        </w:rPr>
      </w:pPr>
    </w:p>
    <w:p w14:paraId="3F7AEA0C" w14:textId="23DFA16C" w:rsidR="006F23E8" w:rsidRPr="002F31E6" w:rsidRDefault="006F23E8" w:rsidP="006F23E8">
      <w:pPr>
        <w:pStyle w:val="Paragrafoelenco"/>
        <w:numPr>
          <w:ilvl w:val="0"/>
          <w:numId w:val="39"/>
        </w:numPr>
        <w:spacing w:after="0"/>
        <w:ind w:left="284" w:hanging="284"/>
        <w:jc w:val="both"/>
        <w:rPr>
          <w:rFonts w:cstheme="minorHAnsi"/>
          <w:sz w:val="24"/>
          <w:szCs w:val="24"/>
        </w:rPr>
      </w:pPr>
      <w:r w:rsidRPr="002F31E6">
        <w:rPr>
          <w:rFonts w:cstheme="minorHAnsi"/>
          <w:sz w:val="24"/>
          <w:szCs w:val="24"/>
        </w:rPr>
        <w:t xml:space="preserve">Per i progetti di </w:t>
      </w:r>
      <w:r w:rsidRPr="002F31E6">
        <w:rPr>
          <w:rFonts w:cstheme="minorHAnsi"/>
          <w:b/>
          <w:bCs/>
          <w:sz w:val="24"/>
          <w:szCs w:val="24"/>
          <w:u w:val="single"/>
        </w:rPr>
        <w:t>pronto intervento</w:t>
      </w:r>
      <w:r w:rsidRPr="002F31E6">
        <w:rPr>
          <w:rFonts w:cstheme="minorHAnsi"/>
          <w:sz w:val="24"/>
          <w:szCs w:val="24"/>
        </w:rPr>
        <w:t xml:space="preserve"> il costo è determinato dal</w:t>
      </w:r>
      <w:r w:rsidR="00A436BF">
        <w:rPr>
          <w:rFonts w:cstheme="minorHAnsi"/>
          <w:sz w:val="24"/>
          <w:szCs w:val="24"/>
        </w:rPr>
        <w:t>la tariffa</w:t>
      </w:r>
      <w:r w:rsidRPr="002F31E6">
        <w:rPr>
          <w:rFonts w:cstheme="minorHAnsi"/>
          <w:sz w:val="24"/>
          <w:szCs w:val="24"/>
        </w:rPr>
        <w:t xml:space="preserve"> giornalier</w:t>
      </w:r>
      <w:r w:rsidR="00A436BF">
        <w:rPr>
          <w:rFonts w:cstheme="minorHAnsi"/>
          <w:sz w:val="24"/>
          <w:szCs w:val="24"/>
        </w:rPr>
        <w:t>a</w:t>
      </w:r>
      <w:r w:rsidRPr="002F31E6">
        <w:rPr>
          <w:rFonts w:cstheme="minorHAnsi"/>
          <w:sz w:val="24"/>
          <w:szCs w:val="24"/>
        </w:rPr>
        <w:t xml:space="preserve"> della soluzione alloggiativa richiesta moltiplicato per il numero di giorni effettivi di collocamento.</w:t>
      </w:r>
    </w:p>
    <w:p w14:paraId="69719B89" w14:textId="77777777" w:rsidR="006F23E8" w:rsidRDefault="006F23E8" w:rsidP="006F23E8">
      <w:pPr>
        <w:spacing w:after="0"/>
        <w:jc w:val="both"/>
        <w:rPr>
          <w:rFonts w:asciiTheme="minorHAnsi" w:hAnsiTheme="minorHAnsi" w:cstheme="minorHAnsi"/>
          <w:sz w:val="24"/>
          <w:szCs w:val="24"/>
        </w:rPr>
      </w:pPr>
    </w:p>
    <w:p w14:paraId="4668B40E" w14:textId="77777777" w:rsidR="006F23E8" w:rsidRDefault="006F23E8" w:rsidP="006F23E8">
      <w:pPr>
        <w:pStyle w:val="Paragrafoelenco"/>
        <w:numPr>
          <w:ilvl w:val="0"/>
          <w:numId w:val="39"/>
        </w:numPr>
        <w:spacing w:after="0"/>
        <w:ind w:left="284" w:hanging="284"/>
        <w:jc w:val="both"/>
        <w:rPr>
          <w:rFonts w:cstheme="minorHAnsi"/>
          <w:sz w:val="24"/>
          <w:szCs w:val="24"/>
        </w:rPr>
      </w:pPr>
      <w:r>
        <w:rPr>
          <w:rFonts w:cstheme="minorHAnsi"/>
          <w:sz w:val="24"/>
          <w:szCs w:val="24"/>
        </w:rPr>
        <w:t xml:space="preserve">Per i progetti di </w:t>
      </w:r>
      <w:r w:rsidRPr="00F02ECD">
        <w:rPr>
          <w:rFonts w:cstheme="minorHAnsi"/>
          <w:b/>
          <w:bCs/>
          <w:sz w:val="24"/>
          <w:szCs w:val="24"/>
          <w:u w:val="single"/>
        </w:rPr>
        <w:t>housing sociale</w:t>
      </w:r>
      <w:r>
        <w:rPr>
          <w:rFonts w:cstheme="minorHAnsi"/>
          <w:sz w:val="24"/>
          <w:szCs w:val="24"/>
        </w:rPr>
        <w:t>, il valore del singolo progetto si compone del costo di housing e del costo di accompagnamento sociale.</w:t>
      </w:r>
    </w:p>
    <w:p w14:paraId="39D05C65" w14:textId="77777777" w:rsidR="006F23E8" w:rsidRDefault="006F23E8" w:rsidP="006F23E8">
      <w:pPr>
        <w:spacing w:after="0"/>
        <w:ind w:left="284"/>
        <w:jc w:val="both"/>
        <w:rPr>
          <w:rFonts w:asciiTheme="minorHAnsi" w:hAnsiTheme="minorHAnsi" w:cstheme="minorHAnsi"/>
          <w:sz w:val="24"/>
          <w:szCs w:val="24"/>
        </w:rPr>
      </w:pPr>
      <w:r>
        <w:rPr>
          <w:rFonts w:asciiTheme="minorHAnsi" w:hAnsiTheme="minorHAnsi" w:cstheme="minorHAnsi"/>
          <w:sz w:val="24"/>
          <w:szCs w:val="24"/>
        </w:rPr>
        <w:t xml:space="preserve">Il </w:t>
      </w:r>
      <w:r w:rsidRPr="002F31E6">
        <w:rPr>
          <w:rFonts w:asciiTheme="minorHAnsi" w:hAnsiTheme="minorHAnsi" w:cstheme="minorHAnsi"/>
          <w:b/>
          <w:bCs/>
          <w:i/>
          <w:iCs/>
          <w:sz w:val="24"/>
          <w:szCs w:val="24"/>
        </w:rPr>
        <w:t>costo di housing</w:t>
      </w:r>
      <w:r>
        <w:rPr>
          <w:rFonts w:asciiTheme="minorHAnsi" w:hAnsiTheme="minorHAnsi" w:cstheme="minorHAnsi"/>
          <w:sz w:val="24"/>
          <w:szCs w:val="24"/>
        </w:rPr>
        <w:t xml:space="preserve"> è determinato:</w:t>
      </w:r>
    </w:p>
    <w:p w14:paraId="09756A55" w14:textId="77777777" w:rsidR="006F23E8" w:rsidRDefault="006F23E8" w:rsidP="006F23E8">
      <w:pPr>
        <w:pStyle w:val="Paragrafoelenco"/>
        <w:numPr>
          <w:ilvl w:val="0"/>
          <w:numId w:val="37"/>
        </w:numPr>
        <w:spacing w:after="0"/>
        <w:jc w:val="both"/>
        <w:rPr>
          <w:rFonts w:cstheme="minorHAnsi"/>
          <w:sz w:val="24"/>
          <w:szCs w:val="24"/>
        </w:rPr>
      </w:pPr>
      <w:r>
        <w:rPr>
          <w:rFonts w:cstheme="minorHAnsi"/>
          <w:sz w:val="24"/>
          <w:szCs w:val="24"/>
        </w:rPr>
        <w:t>da</w:t>
      </w:r>
      <w:r w:rsidRPr="00F62018">
        <w:rPr>
          <w:rFonts w:cstheme="minorHAnsi"/>
          <w:sz w:val="24"/>
          <w:szCs w:val="24"/>
        </w:rPr>
        <w:t xml:space="preserve"> una </w:t>
      </w:r>
      <w:r w:rsidRPr="00F02ECD">
        <w:rPr>
          <w:rFonts w:cstheme="minorHAnsi"/>
          <w:sz w:val="24"/>
          <w:szCs w:val="24"/>
          <w:u w:val="single"/>
        </w:rPr>
        <w:t>componente fissa</w:t>
      </w:r>
      <w:r>
        <w:rPr>
          <w:rFonts w:cstheme="minorHAnsi"/>
          <w:sz w:val="24"/>
          <w:szCs w:val="24"/>
        </w:rPr>
        <w:t xml:space="preserve"> </w:t>
      </w:r>
    </w:p>
    <w:p w14:paraId="787CF7F9" w14:textId="77777777" w:rsidR="006F23E8" w:rsidRDefault="006F23E8" w:rsidP="006F23E8">
      <w:pPr>
        <w:pStyle w:val="Paragrafoelenco"/>
        <w:numPr>
          <w:ilvl w:val="1"/>
          <w:numId w:val="37"/>
        </w:numPr>
        <w:spacing w:after="0"/>
        <w:jc w:val="both"/>
        <w:rPr>
          <w:rFonts w:cstheme="minorHAnsi"/>
          <w:sz w:val="24"/>
          <w:szCs w:val="24"/>
        </w:rPr>
      </w:pPr>
      <w:r>
        <w:rPr>
          <w:rFonts w:cstheme="minorHAnsi"/>
          <w:sz w:val="24"/>
          <w:szCs w:val="24"/>
        </w:rPr>
        <w:t xml:space="preserve">nei casi di </w:t>
      </w:r>
      <w:r w:rsidRPr="00621CF0">
        <w:rPr>
          <w:rFonts w:cstheme="minorHAnsi"/>
          <w:i/>
          <w:iCs/>
          <w:sz w:val="24"/>
          <w:szCs w:val="24"/>
        </w:rPr>
        <w:t>locazione/comodato d’uso a titolo oneroso/valorizzazione</w:t>
      </w:r>
      <w:r>
        <w:rPr>
          <w:rFonts w:cstheme="minorHAnsi"/>
          <w:sz w:val="24"/>
          <w:szCs w:val="24"/>
        </w:rPr>
        <w:t>: data dalla somma tra il valore di locazione dell’Unità Immobiliare come da contratto di locazione/comodato d’uso a titolo oneroso, ovvero per quota di valorizzazione, e le spese di gestione definite forfettariamente in 100,00 € mensili per nucleo inserito;</w:t>
      </w:r>
    </w:p>
    <w:p w14:paraId="0E60C1D5" w14:textId="77777777" w:rsidR="0047151E" w:rsidRDefault="006F23E8" w:rsidP="0047151E">
      <w:pPr>
        <w:pStyle w:val="Paragrafoelenco"/>
        <w:numPr>
          <w:ilvl w:val="1"/>
          <w:numId w:val="37"/>
        </w:numPr>
        <w:spacing w:after="0"/>
        <w:jc w:val="both"/>
        <w:rPr>
          <w:rFonts w:cstheme="minorHAnsi"/>
          <w:sz w:val="24"/>
          <w:szCs w:val="24"/>
        </w:rPr>
      </w:pPr>
      <w:r>
        <w:rPr>
          <w:rFonts w:cstheme="minorHAnsi"/>
          <w:sz w:val="24"/>
          <w:szCs w:val="24"/>
        </w:rPr>
        <w:t xml:space="preserve">nei casi di </w:t>
      </w:r>
      <w:r w:rsidRPr="00621CF0">
        <w:rPr>
          <w:rFonts w:cstheme="minorHAnsi"/>
          <w:i/>
          <w:iCs/>
          <w:sz w:val="24"/>
          <w:szCs w:val="24"/>
        </w:rPr>
        <w:t xml:space="preserve">comodato d’uso </w:t>
      </w:r>
      <w:r w:rsidRPr="006F23E8">
        <w:rPr>
          <w:rFonts w:cstheme="minorHAnsi"/>
          <w:i/>
          <w:iCs/>
          <w:sz w:val="24"/>
          <w:szCs w:val="24"/>
        </w:rPr>
        <w:t>gratuito/proprietà</w:t>
      </w:r>
      <w:r w:rsidRPr="006F23E8">
        <w:rPr>
          <w:rFonts w:cstheme="minorHAnsi"/>
          <w:sz w:val="24"/>
          <w:szCs w:val="24"/>
        </w:rPr>
        <w:t>:</w:t>
      </w:r>
      <w:r>
        <w:rPr>
          <w:rFonts w:cstheme="minorHAnsi"/>
          <w:sz w:val="24"/>
          <w:szCs w:val="24"/>
        </w:rPr>
        <w:t xml:space="preserve"> pari alla sola </w:t>
      </w:r>
      <w:r w:rsidRPr="0047151E">
        <w:rPr>
          <w:rFonts w:cstheme="minorHAnsi"/>
          <w:sz w:val="24"/>
          <w:szCs w:val="24"/>
        </w:rPr>
        <w:t xml:space="preserve">stima del valore di locazione calcolato </w:t>
      </w:r>
    </w:p>
    <w:p w14:paraId="6BA9B0CE" w14:textId="19CBE8F1" w:rsidR="0047151E" w:rsidRPr="0047151E" w:rsidRDefault="0047151E" w:rsidP="0047151E">
      <w:pPr>
        <w:pStyle w:val="Paragrafoelenco"/>
        <w:numPr>
          <w:ilvl w:val="2"/>
          <w:numId w:val="37"/>
        </w:numPr>
        <w:spacing w:after="0"/>
        <w:jc w:val="both"/>
        <w:rPr>
          <w:rFonts w:cstheme="minorHAnsi"/>
          <w:sz w:val="24"/>
          <w:szCs w:val="24"/>
        </w:rPr>
      </w:pPr>
      <w:r>
        <w:rPr>
          <w:rFonts w:cstheme="minorHAnsi"/>
          <w:sz w:val="24"/>
          <w:szCs w:val="24"/>
        </w:rPr>
        <w:t>come</w:t>
      </w:r>
      <w:r w:rsidRPr="0047151E">
        <w:rPr>
          <w:rFonts w:cstheme="minorHAnsi"/>
          <w:sz w:val="24"/>
          <w:szCs w:val="24"/>
        </w:rPr>
        <w:t xml:space="preserve"> il valore del canone concordato applicabile nel caso di ubicazione in comune definito ad alta tensione abitativa in base alla Delibera CIPE (Comitato Interministeriale per la Programmazione Economica) del 13 novembre 2003 e pubblicato sulla G.U. del 18 febbraio 2004, n. 40 o comunque dotato di vigente accordo locale;</w:t>
      </w:r>
    </w:p>
    <w:p w14:paraId="6D41F507" w14:textId="7284B068" w:rsidR="006F23E8" w:rsidRPr="0047151E" w:rsidRDefault="0047151E" w:rsidP="0047151E">
      <w:pPr>
        <w:pStyle w:val="Paragrafoelenco"/>
        <w:numPr>
          <w:ilvl w:val="2"/>
          <w:numId w:val="37"/>
        </w:numPr>
        <w:spacing w:after="0"/>
        <w:jc w:val="both"/>
        <w:rPr>
          <w:rFonts w:cstheme="minorHAnsi"/>
          <w:sz w:val="24"/>
          <w:szCs w:val="24"/>
        </w:rPr>
      </w:pPr>
      <w:r>
        <w:rPr>
          <w:rFonts w:cstheme="minorHAnsi"/>
          <w:sz w:val="24"/>
          <w:szCs w:val="24"/>
        </w:rPr>
        <w:t xml:space="preserve">in caso di ubicazione diversa dai comuni indicati al punto precedente, </w:t>
      </w:r>
      <w:r w:rsidR="006F23E8" w:rsidRPr="0047151E">
        <w:rPr>
          <w:rFonts w:cstheme="minorHAnsi"/>
          <w:sz w:val="24"/>
          <w:szCs w:val="24"/>
        </w:rPr>
        <w:t xml:space="preserve">applicando </w:t>
      </w:r>
      <w:r w:rsidRPr="0047151E">
        <w:rPr>
          <w:rFonts w:cstheme="minorHAnsi"/>
          <w:sz w:val="24"/>
          <w:szCs w:val="24"/>
        </w:rPr>
        <w:t xml:space="preserve">il valore di locazione medio </w:t>
      </w:r>
      <w:r w:rsidR="006F23E8" w:rsidRPr="0047151E">
        <w:rPr>
          <w:rFonts w:cstheme="minorHAnsi"/>
          <w:sz w:val="24"/>
          <w:szCs w:val="24"/>
        </w:rPr>
        <w:t>fornito dall’Osservatorio del Mercato Immobiliare (OMI) dell’Agenzia delle Entrate</w:t>
      </w:r>
      <w:r w:rsidR="006F23E8">
        <w:rPr>
          <w:rStyle w:val="Rimandonotaapidipagina"/>
          <w:rFonts w:cstheme="minorHAnsi"/>
          <w:sz w:val="24"/>
          <w:szCs w:val="24"/>
        </w:rPr>
        <w:footnoteReference w:id="1"/>
      </w:r>
      <w:r>
        <w:rPr>
          <w:rFonts w:cstheme="minorHAnsi"/>
          <w:sz w:val="24"/>
          <w:szCs w:val="24"/>
        </w:rPr>
        <w:t xml:space="preserve"> relativo a</w:t>
      </w:r>
      <w:r w:rsidRPr="0047151E">
        <w:rPr>
          <w:rFonts w:cstheme="minorHAnsi"/>
          <w:sz w:val="24"/>
          <w:szCs w:val="24"/>
        </w:rPr>
        <w:t>l secondo semestre 2022</w:t>
      </w:r>
      <w:r>
        <w:rPr>
          <w:rFonts w:cstheme="minorHAnsi"/>
          <w:sz w:val="24"/>
          <w:szCs w:val="24"/>
        </w:rPr>
        <w:t>, in base all’</w:t>
      </w:r>
      <w:r w:rsidRPr="0047151E">
        <w:rPr>
          <w:rFonts w:cstheme="minorHAnsi"/>
          <w:sz w:val="24"/>
          <w:szCs w:val="24"/>
        </w:rPr>
        <w:t xml:space="preserve">ubicazione (fascia/zona), </w:t>
      </w:r>
      <w:r>
        <w:rPr>
          <w:rFonts w:cstheme="minorHAnsi"/>
          <w:sz w:val="24"/>
          <w:szCs w:val="24"/>
        </w:rPr>
        <w:t xml:space="preserve">alla </w:t>
      </w:r>
      <w:r w:rsidRPr="0047151E">
        <w:rPr>
          <w:rFonts w:cstheme="minorHAnsi"/>
          <w:sz w:val="24"/>
          <w:szCs w:val="24"/>
        </w:rPr>
        <w:t xml:space="preserve">tipologia e </w:t>
      </w:r>
      <w:r>
        <w:rPr>
          <w:rFonts w:cstheme="minorHAnsi"/>
          <w:sz w:val="24"/>
          <w:szCs w:val="24"/>
        </w:rPr>
        <w:t xml:space="preserve">allo </w:t>
      </w:r>
      <w:r w:rsidRPr="0047151E">
        <w:rPr>
          <w:rFonts w:cstheme="minorHAnsi"/>
          <w:sz w:val="24"/>
          <w:szCs w:val="24"/>
        </w:rPr>
        <w:t>stato conservativo del</w:t>
      </w:r>
      <w:r>
        <w:rPr>
          <w:rFonts w:cstheme="minorHAnsi"/>
          <w:sz w:val="24"/>
          <w:szCs w:val="24"/>
        </w:rPr>
        <w:t>l’</w:t>
      </w:r>
      <w:r w:rsidRPr="0047151E">
        <w:rPr>
          <w:rFonts w:cstheme="minorHAnsi"/>
          <w:sz w:val="24"/>
          <w:szCs w:val="24"/>
        </w:rPr>
        <w:t xml:space="preserve">unità immobiliare </w:t>
      </w:r>
      <w:r>
        <w:rPr>
          <w:rFonts w:cstheme="minorHAnsi"/>
          <w:sz w:val="24"/>
          <w:szCs w:val="24"/>
        </w:rPr>
        <w:t>in oggetto;</w:t>
      </w:r>
    </w:p>
    <w:p w14:paraId="16620B33" w14:textId="3A2EA866" w:rsidR="006F23E8" w:rsidRPr="006C632D" w:rsidRDefault="006F23E8" w:rsidP="006C632D">
      <w:pPr>
        <w:pStyle w:val="Paragrafoelenco"/>
        <w:numPr>
          <w:ilvl w:val="0"/>
          <w:numId w:val="37"/>
        </w:numPr>
        <w:spacing w:after="0"/>
        <w:jc w:val="both"/>
        <w:rPr>
          <w:rFonts w:cstheme="minorHAnsi"/>
          <w:sz w:val="24"/>
          <w:szCs w:val="24"/>
        </w:rPr>
      </w:pPr>
      <w:r w:rsidRPr="00F51EF4">
        <w:rPr>
          <w:rFonts w:cstheme="minorHAnsi"/>
          <w:sz w:val="24"/>
          <w:szCs w:val="24"/>
        </w:rPr>
        <w:t xml:space="preserve">da una </w:t>
      </w:r>
      <w:r w:rsidRPr="00F62018">
        <w:rPr>
          <w:rFonts w:cstheme="minorHAnsi"/>
          <w:sz w:val="24"/>
          <w:szCs w:val="24"/>
          <w:u w:val="single"/>
        </w:rPr>
        <w:t>componente variabile</w:t>
      </w:r>
      <w:r w:rsidRPr="00621CF0">
        <w:rPr>
          <w:rFonts w:cstheme="minorHAnsi"/>
          <w:sz w:val="24"/>
          <w:szCs w:val="24"/>
        </w:rPr>
        <w:t>:</w:t>
      </w:r>
      <w:r w:rsidRPr="00F51EF4">
        <w:rPr>
          <w:rFonts w:cstheme="minorHAnsi"/>
          <w:sz w:val="24"/>
          <w:szCs w:val="24"/>
        </w:rPr>
        <w:t xml:space="preserve"> data dalla somma delle spese vive (bollette, manutenzioni ordinarie e straordinarie, ecc.), stimata a fini previsionali per ciascun alloggio secondo il metodo del “costo massimo”, ovvero un valore limite che considera spese di natura ordinaria e straordinaria</w:t>
      </w:r>
      <w:r>
        <w:rPr>
          <w:rFonts w:cstheme="minorHAnsi"/>
          <w:sz w:val="24"/>
          <w:szCs w:val="24"/>
        </w:rPr>
        <w:t xml:space="preserve"> come indicato nella seguente tabella</w:t>
      </w:r>
      <w:r w:rsidRPr="00F51EF4">
        <w:rPr>
          <w:rFonts w:cstheme="minorHAnsi"/>
          <w:sz w:val="24"/>
          <w:szCs w:val="24"/>
        </w:rPr>
        <w:t xml:space="preserve">. </w:t>
      </w:r>
      <w:r w:rsidRPr="006C632D">
        <w:rPr>
          <w:rFonts w:cstheme="minorHAnsi"/>
          <w:sz w:val="24"/>
          <w:szCs w:val="24"/>
        </w:rPr>
        <w:t>Il monitoraggio periodico delle spese attraverso rendicontazione delle stesse ne permetterà il controllo e, dove opportuno, adeguati interventi correttivi.</w:t>
      </w:r>
    </w:p>
    <w:p w14:paraId="4A546E88" w14:textId="209D3177" w:rsidR="006F23E8" w:rsidRDefault="006F23E8" w:rsidP="006F23E8">
      <w:pPr>
        <w:pStyle w:val="Paragrafoelenco"/>
        <w:spacing w:after="0"/>
        <w:ind w:left="823"/>
        <w:jc w:val="both"/>
        <w:rPr>
          <w:rFonts w:cstheme="minorHAnsi"/>
          <w:sz w:val="24"/>
          <w:szCs w:val="24"/>
        </w:rPr>
      </w:pPr>
    </w:p>
    <w:p w14:paraId="497F73FA" w14:textId="39911E2E" w:rsidR="006C632D" w:rsidRDefault="006C632D" w:rsidP="006F23E8">
      <w:pPr>
        <w:pStyle w:val="Paragrafoelenco"/>
        <w:spacing w:after="0"/>
        <w:ind w:left="823"/>
        <w:jc w:val="both"/>
        <w:rPr>
          <w:rFonts w:cstheme="minorHAnsi"/>
          <w:sz w:val="24"/>
          <w:szCs w:val="24"/>
        </w:rPr>
      </w:pPr>
    </w:p>
    <w:p w14:paraId="0F3F94D1" w14:textId="153CE20E" w:rsidR="006C632D" w:rsidRDefault="006C632D" w:rsidP="006F23E8">
      <w:pPr>
        <w:pStyle w:val="Paragrafoelenco"/>
        <w:spacing w:after="0"/>
        <w:ind w:left="823"/>
        <w:jc w:val="both"/>
        <w:rPr>
          <w:rFonts w:cstheme="minorHAnsi"/>
          <w:sz w:val="24"/>
          <w:szCs w:val="24"/>
        </w:rPr>
      </w:pPr>
    </w:p>
    <w:p w14:paraId="5BB8FB8A" w14:textId="6296CFC5" w:rsidR="006C632D" w:rsidRDefault="006C632D" w:rsidP="006F23E8">
      <w:pPr>
        <w:pStyle w:val="Paragrafoelenco"/>
        <w:spacing w:after="0"/>
        <w:ind w:left="823"/>
        <w:jc w:val="both"/>
        <w:rPr>
          <w:rFonts w:cstheme="minorHAnsi"/>
          <w:sz w:val="24"/>
          <w:szCs w:val="24"/>
        </w:rPr>
      </w:pPr>
    </w:p>
    <w:p w14:paraId="4EADB552" w14:textId="77777777" w:rsidR="006C632D" w:rsidRDefault="006C632D" w:rsidP="006F23E8">
      <w:pPr>
        <w:pStyle w:val="Paragrafoelenco"/>
        <w:spacing w:after="0"/>
        <w:ind w:left="823"/>
        <w:jc w:val="both"/>
        <w:rPr>
          <w:rFonts w:cstheme="minorHAnsi"/>
          <w:sz w:val="24"/>
          <w:szCs w:val="24"/>
        </w:rPr>
      </w:pPr>
    </w:p>
    <w:tbl>
      <w:tblPr>
        <w:tblStyle w:val="Grigliatabella"/>
        <w:tblW w:w="3604" w:type="pct"/>
        <w:jc w:val="center"/>
        <w:tblLook w:val="04A0" w:firstRow="1" w:lastRow="0" w:firstColumn="1" w:lastColumn="0" w:noHBand="0" w:noVBand="1"/>
      </w:tblPr>
      <w:tblGrid>
        <w:gridCol w:w="4145"/>
        <w:gridCol w:w="2795"/>
      </w:tblGrid>
      <w:tr w:rsidR="006F23E8" w14:paraId="27657B54" w14:textId="77777777" w:rsidTr="006C632D">
        <w:trPr>
          <w:jc w:val="center"/>
        </w:trPr>
        <w:tc>
          <w:tcPr>
            <w:tcW w:w="5000" w:type="pct"/>
            <w:gridSpan w:val="2"/>
            <w:shd w:val="clear" w:color="auto" w:fill="F2F2F2" w:themeFill="background1" w:themeFillShade="F2"/>
          </w:tcPr>
          <w:p w14:paraId="24212A6E" w14:textId="77777777" w:rsidR="006F23E8" w:rsidRPr="00F51EF4" w:rsidRDefault="006F23E8" w:rsidP="006F23E8">
            <w:pPr>
              <w:spacing w:after="0"/>
              <w:ind w:left="-110"/>
              <w:jc w:val="both"/>
              <w:rPr>
                <w:rFonts w:asciiTheme="minorHAnsi" w:hAnsiTheme="minorHAnsi" w:cstheme="minorHAnsi"/>
                <w:sz w:val="24"/>
                <w:szCs w:val="24"/>
                <w:u w:val="single"/>
              </w:rPr>
            </w:pPr>
            <w:r w:rsidRPr="00F51EF4">
              <w:rPr>
                <w:rFonts w:asciiTheme="minorHAnsi" w:hAnsiTheme="minorHAnsi" w:cstheme="minorHAnsi"/>
                <w:sz w:val="24"/>
                <w:szCs w:val="24"/>
                <w:u w:val="single"/>
              </w:rPr>
              <w:lastRenderedPageBreak/>
              <w:t>Spese vive – costo massimo</w:t>
            </w:r>
            <w:r>
              <w:rPr>
                <w:rFonts w:asciiTheme="minorHAnsi" w:hAnsiTheme="minorHAnsi" w:cstheme="minorHAnsi"/>
                <w:sz w:val="24"/>
                <w:szCs w:val="24"/>
                <w:u w:val="single"/>
              </w:rPr>
              <w:t xml:space="preserve"> mensile</w:t>
            </w:r>
          </w:p>
        </w:tc>
      </w:tr>
      <w:tr w:rsidR="006F23E8" w14:paraId="4E714DA1" w14:textId="77777777" w:rsidTr="006C632D">
        <w:trPr>
          <w:jc w:val="center"/>
        </w:trPr>
        <w:tc>
          <w:tcPr>
            <w:tcW w:w="2986" w:type="pct"/>
          </w:tcPr>
          <w:p w14:paraId="7B391649" w14:textId="77777777" w:rsidR="006F23E8" w:rsidRPr="006E4CFC" w:rsidRDefault="006F23E8" w:rsidP="006F23E8">
            <w:pPr>
              <w:spacing w:after="0"/>
              <w:ind w:left="-110"/>
              <w:jc w:val="both"/>
              <w:rPr>
                <w:sz w:val="24"/>
                <w:szCs w:val="24"/>
              </w:rPr>
            </w:pPr>
            <w:r w:rsidRPr="006E4CFC">
              <w:rPr>
                <w:sz w:val="24"/>
                <w:szCs w:val="24"/>
              </w:rPr>
              <w:t>Monolocale</w:t>
            </w:r>
          </w:p>
        </w:tc>
        <w:tc>
          <w:tcPr>
            <w:tcW w:w="2014" w:type="pct"/>
          </w:tcPr>
          <w:p w14:paraId="5818E761" w14:textId="77777777" w:rsidR="006F23E8" w:rsidRDefault="006F23E8" w:rsidP="006F23E8">
            <w:pPr>
              <w:spacing w:after="0"/>
              <w:ind w:left="-110"/>
              <w:jc w:val="center"/>
              <w:rPr>
                <w:rFonts w:asciiTheme="minorHAnsi" w:hAnsiTheme="minorHAnsi" w:cstheme="minorHAnsi"/>
                <w:sz w:val="24"/>
                <w:szCs w:val="24"/>
              </w:rPr>
            </w:pPr>
            <w:r>
              <w:rPr>
                <w:rFonts w:asciiTheme="minorHAnsi" w:hAnsiTheme="minorHAnsi" w:cstheme="minorHAnsi"/>
                <w:sz w:val="24"/>
                <w:szCs w:val="24"/>
              </w:rPr>
              <w:t>500 €</w:t>
            </w:r>
          </w:p>
        </w:tc>
      </w:tr>
      <w:tr w:rsidR="006F23E8" w14:paraId="1A1580DA" w14:textId="77777777" w:rsidTr="006C632D">
        <w:trPr>
          <w:jc w:val="center"/>
        </w:trPr>
        <w:tc>
          <w:tcPr>
            <w:tcW w:w="2986" w:type="pct"/>
          </w:tcPr>
          <w:p w14:paraId="6BBBE7B6" w14:textId="77777777" w:rsidR="006F23E8" w:rsidRPr="006E4CFC" w:rsidRDefault="006F23E8" w:rsidP="006F23E8">
            <w:pPr>
              <w:spacing w:after="0"/>
              <w:ind w:left="-109"/>
              <w:jc w:val="both"/>
              <w:rPr>
                <w:sz w:val="24"/>
                <w:szCs w:val="24"/>
              </w:rPr>
            </w:pPr>
            <w:r w:rsidRPr="006E4CFC">
              <w:rPr>
                <w:sz w:val="24"/>
                <w:szCs w:val="24"/>
              </w:rPr>
              <w:t>Bilocale</w:t>
            </w:r>
          </w:p>
        </w:tc>
        <w:tc>
          <w:tcPr>
            <w:tcW w:w="2014" w:type="pct"/>
          </w:tcPr>
          <w:p w14:paraId="22B5233C" w14:textId="77777777" w:rsidR="006F23E8" w:rsidRDefault="006F23E8" w:rsidP="006F23E8">
            <w:pPr>
              <w:spacing w:after="0"/>
              <w:ind w:left="-110"/>
              <w:jc w:val="center"/>
              <w:rPr>
                <w:rFonts w:asciiTheme="minorHAnsi" w:hAnsiTheme="minorHAnsi" w:cstheme="minorHAnsi"/>
                <w:sz w:val="24"/>
                <w:szCs w:val="24"/>
              </w:rPr>
            </w:pPr>
            <w:r>
              <w:rPr>
                <w:rFonts w:asciiTheme="minorHAnsi" w:hAnsiTheme="minorHAnsi" w:cstheme="minorHAnsi"/>
                <w:sz w:val="24"/>
                <w:szCs w:val="24"/>
              </w:rPr>
              <w:t>600 €</w:t>
            </w:r>
          </w:p>
        </w:tc>
      </w:tr>
      <w:tr w:rsidR="006F23E8" w14:paraId="0587B77B" w14:textId="77777777" w:rsidTr="006C632D">
        <w:trPr>
          <w:jc w:val="center"/>
        </w:trPr>
        <w:tc>
          <w:tcPr>
            <w:tcW w:w="2986" w:type="pct"/>
          </w:tcPr>
          <w:p w14:paraId="45FCECAF" w14:textId="77777777" w:rsidR="006F23E8" w:rsidRPr="006E4CFC" w:rsidRDefault="006F23E8" w:rsidP="006F23E8">
            <w:pPr>
              <w:spacing w:after="0"/>
              <w:ind w:left="-110"/>
              <w:jc w:val="both"/>
              <w:rPr>
                <w:sz w:val="24"/>
                <w:szCs w:val="24"/>
              </w:rPr>
            </w:pPr>
            <w:r w:rsidRPr="006E4CFC">
              <w:rPr>
                <w:sz w:val="24"/>
                <w:szCs w:val="24"/>
              </w:rPr>
              <w:t>Trilocale</w:t>
            </w:r>
          </w:p>
        </w:tc>
        <w:tc>
          <w:tcPr>
            <w:tcW w:w="2014" w:type="pct"/>
          </w:tcPr>
          <w:p w14:paraId="1310C5FA" w14:textId="77777777" w:rsidR="006F23E8" w:rsidRDefault="006F23E8" w:rsidP="006F23E8">
            <w:pPr>
              <w:spacing w:after="0"/>
              <w:ind w:left="-110"/>
              <w:jc w:val="center"/>
              <w:rPr>
                <w:rFonts w:asciiTheme="minorHAnsi" w:hAnsiTheme="minorHAnsi" w:cstheme="minorHAnsi"/>
                <w:sz w:val="24"/>
                <w:szCs w:val="24"/>
              </w:rPr>
            </w:pPr>
            <w:r>
              <w:rPr>
                <w:rFonts w:asciiTheme="minorHAnsi" w:hAnsiTheme="minorHAnsi" w:cstheme="minorHAnsi"/>
                <w:sz w:val="24"/>
                <w:szCs w:val="24"/>
              </w:rPr>
              <w:t>700 €</w:t>
            </w:r>
          </w:p>
        </w:tc>
      </w:tr>
      <w:tr w:rsidR="006F23E8" w14:paraId="439749BE" w14:textId="77777777" w:rsidTr="006C632D">
        <w:trPr>
          <w:jc w:val="center"/>
        </w:trPr>
        <w:tc>
          <w:tcPr>
            <w:tcW w:w="2986" w:type="pct"/>
          </w:tcPr>
          <w:p w14:paraId="42968AE1" w14:textId="77777777" w:rsidR="006F23E8" w:rsidRPr="006E4CFC" w:rsidRDefault="006F23E8" w:rsidP="006F23E8">
            <w:pPr>
              <w:spacing w:after="0"/>
              <w:ind w:left="-110"/>
              <w:jc w:val="both"/>
              <w:rPr>
                <w:sz w:val="24"/>
                <w:szCs w:val="24"/>
              </w:rPr>
            </w:pPr>
            <w:proofErr w:type="spellStart"/>
            <w:r w:rsidRPr="006E4CFC">
              <w:rPr>
                <w:sz w:val="24"/>
                <w:szCs w:val="24"/>
              </w:rPr>
              <w:t>Plurilocale</w:t>
            </w:r>
            <w:proofErr w:type="spellEnd"/>
          </w:p>
        </w:tc>
        <w:tc>
          <w:tcPr>
            <w:tcW w:w="2014" w:type="pct"/>
          </w:tcPr>
          <w:p w14:paraId="245A9F20" w14:textId="77777777" w:rsidR="006F23E8" w:rsidRDefault="006F23E8" w:rsidP="006F23E8">
            <w:pPr>
              <w:spacing w:after="0"/>
              <w:ind w:left="-110"/>
              <w:jc w:val="center"/>
              <w:rPr>
                <w:rFonts w:asciiTheme="minorHAnsi" w:hAnsiTheme="minorHAnsi" w:cstheme="minorHAnsi"/>
                <w:sz w:val="24"/>
                <w:szCs w:val="24"/>
              </w:rPr>
            </w:pPr>
            <w:r>
              <w:rPr>
                <w:rFonts w:asciiTheme="minorHAnsi" w:hAnsiTheme="minorHAnsi" w:cstheme="minorHAnsi"/>
                <w:sz w:val="24"/>
                <w:szCs w:val="24"/>
              </w:rPr>
              <w:t>800 €</w:t>
            </w:r>
          </w:p>
        </w:tc>
      </w:tr>
    </w:tbl>
    <w:p w14:paraId="1DF4E3EE" w14:textId="77777777" w:rsidR="006F23E8" w:rsidRDefault="006F23E8" w:rsidP="006F23E8">
      <w:pPr>
        <w:pStyle w:val="Paragrafoelenco"/>
        <w:spacing w:after="0"/>
        <w:ind w:left="823"/>
        <w:jc w:val="both"/>
        <w:rPr>
          <w:rFonts w:cstheme="minorHAnsi"/>
          <w:sz w:val="24"/>
          <w:szCs w:val="24"/>
        </w:rPr>
      </w:pPr>
    </w:p>
    <w:p w14:paraId="56D8D622" w14:textId="77777777" w:rsidR="006F23E8" w:rsidRDefault="006F23E8" w:rsidP="006F23E8">
      <w:pPr>
        <w:spacing w:after="0"/>
        <w:ind w:left="284"/>
        <w:jc w:val="both"/>
        <w:rPr>
          <w:rFonts w:asciiTheme="minorHAnsi" w:hAnsiTheme="minorHAnsi" w:cstheme="minorHAnsi"/>
          <w:sz w:val="24"/>
          <w:szCs w:val="24"/>
        </w:rPr>
      </w:pPr>
      <w:r>
        <w:rPr>
          <w:rFonts w:asciiTheme="minorHAnsi" w:hAnsiTheme="minorHAnsi" w:cstheme="minorHAnsi"/>
          <w:sz w:val="24"/>
          <w:szCs w:val="24"/>
        </w:rPr>
        <w:t xml:space="preserve">Il costo previsionale di housing è determinato pertanto dalla somma tra componente fissa e componente variabile. </w:t>
      </w:r>
    </w:p>
    <w:p w14:paraId="53CB4E03" w14:textId="77777777" w:rsidR="006C4014" w:rsidRDefault="006C4014" w:rsidP="006C4014">
      <w:pPr>
        <w:spacing w:after="0"/>
        <w:jc w:val="both"/>
        <w:rPr>
          <w:rFonts w:asciiTheme="minorHAnsi" w:hAnsiTheme="minorHAnsi" w:cstheme="minorHAnsi"/>
          <w:sz w:val="24"/>
          <w:szCs w:val="24"/>
          <w:lang w:eastAsia="it-IT"/>
        </w:rPr>
      </w:pPr>
    </w:p>
    <w:p w14:paraId="579BCACA" w14:textId="2C1C468D" w:rsidR="006F23E8" w:rsidRDefault="006F23E8" w:rsidP="006C4014">
      <w:pPr>
        <w:spacing w:after="0"/>
        <w:ind w:left="284"/>
        <w:jc w:val="both"/>
        <w:rPr>
          <w:rFonts w:cstheme="minorHAnsi"/>
          <w:sz w:val="24"/>
          <w:szCs w:val="24"/>
        </w:rPr>
      </w:pPr>
      <w:r>
        <w:rPr>
          <w:rFonts w:asciiTheme="minorHAnsi" w:hAnsiTheme="minorHAnsi" w:cstheme="minorHAnsi"/>
          <w:sz w:val="24"/>
          <w:szCs w:val="24"/>
          <w:lang w:eastAsia="it-IT"/>
        </w:rPr>
        <w:t>I</w:t>
      </w:r>
      <w:r w:rsidRPr="00013245">
        <w:rPr>
          <w:rFonts w:asciiTheme="minorHAnsi" w:hAnsiTheme="minorHAnsi" w:cstheme="minorHAnsi"/>
          <w:sz w:val="24"/>
          <w:szCs w:val="24"/>
          <w:lang w:eastAsia="it-IT"/>
        </w:rPr>
        <w:t xml:space="preserve">n </w:t>
      </w:r>
      <w:r w:rsidRPr="00013245">
        <w:rPr>
          <w:rFonts w:asciiTheme="minorHAnsi" w:hAnsiTheme="minorHAnsi" w:cstheme="minorHAnsi"/>
          <w:sz w:val="24"/>
          <w:szCs w:val="24"/>
        </w:rPr>
        <w:t>caso</w:t>
      </w:r>
      <w:r w:rsidRPr="00013245">
        <w:rPr>
          <w:rFonts w:asciiTheme="minorHAnsi" w:hAnsiTheme="minorHAnsi" w:cstheme="minorHAnsi"/>
          <w:sz w:val="24"/>
          <w:szCs w:val="24"/>
          <w:lang w:eastAsia="it-IT"/>
        </w:rPr>
        <w:t xml:space="preserve"> di </w:t>
      </w:r>
      <w:r w:rsidRPr="00013245">
        <w:rPr>
          <w:rFonts w:asciiTheme="minorHAnsi" w:hAnsiTheme="minorHAnsi" w:cstheme="minorHAnsi"/>
          <w:sz w:val="24"/>
          <w:szCs w:val="24"/>
        </w:rPr>
        <w:t>coabitazione</w:t>
      </w:r>
      <w:r w:rsidRPr="00013245">
        <w:rPr>
          <w:rFonts w:asciiTheme="minorHAnsi" w:hAnsiTheme="minorHAnsi" w:cstheme="minorHAnsi"/>
          <w:sz w:val="24"/>
          <w:szCs w:val="24"/>
          <w:lang w:eastAsia="it-IT"/>
        </w:rPr>
        <w:t xml:space="preserve"> </w:t>
      </w:r>
      <w:r>
        <w:rPr>
          <w:rFonts w:asciiTheme="minorHAnsi" w:hAnsiTheme="minorHAnsi" w:cstheme="minorHAnsi"/>
          <w:sz w:val="24"/>
          <w:szCs w:val="24"/>
          <w:lang w:eastAsia="it-IT"/>
        </w:rPr>
        <w:t>il costo</w:t>
      </w:r>
      <w:r w:rsidRPr="00013245">
        <w:rPr>
          <w:rFonts w:asciiTheme="minorHAnsi" w:hAnsiTheme="minorHAnsi" w:cstheme="minorHAnsi"/>
          <w:sz w:val="24"/>
          <w:szCs w:val="24"/>
          <w:lang w:eastAsia="it-IT"/>
        </w:rPr>
        <w:t xml:space="preserve"> viene parametrat</w:t>
      </w:r>
      <w:r>
        <w:rPr>
          <w:rFonts w:asciiTheme="minorHAnsi" w:hAnsiTheme="minorHAnsi" w:cstheme="minorHAnsi"/>
          <w:sz w:val="24"/>
          <w:szCs w:val="24"/>
          <w:lang w:eastAsia="it-IT"/>
        </w:rPr>
        <w:t>o</w:t>
      </w:r>
      <w:r w:rsidRPr="00013245">
        <w:rPr>
          <w:rFonts w:asciiTheme="minorHAnsi" w:hAnsiTheme="minorHAnsi" w:cstheme="minorHAnsi"/>
          <w:sz w:val="24"/>
          <w:szCs w:val="24"/>
          <w:lang w:eastAsia="it-IT"/>
        </w:rPr>
        <w:t xml:space="preserve"> in modo proporzionale al n. posti letto utilizzati</w:t>
      </w:r>
      <w:r>
        <w:rPr>
          <w:rFonts w:asciiTheme="minorHAnsi" w:hAnsiTheme="minorHAnsi" w:cstheme="minorHAnsi"/>
          <w:sz w:val="24"/>
          <w:szCs w:val="24"/>
          <w:lang w:eastAsia="it-IT"/>
        </w:rPr>
        <w:t xml:space="preserve"> sul totale dei posti letto disponibili nell’alloggio.</w:t>
      </w:r>
    </w:p>
    <w:p w14:paraId="0EBF8B91" w14:textId="36F6621F" w:rsidR="006F23E8" w:rsidRPr="000F631C" w:rsidRDefault="006F23E8" w:rsidP="000F631C">
      <w:pPr>
        <w:spacing w:after="0"/>
        <w:ind w:left="284"/>
        <w:jc w:val="both"/>
        <w:rPr>
          <w:rFonts w:asciiTheme="minorHAnsi" w:hAnsiTheme="minorHAnsi" w:cstheme="minorHAnsi"/>
          <w:sz w:val="24"/>
          <w:szCs w:val="24"/>
        </w:rPr>
      </w:pPr>
    </w:p>
    <w:p w14:paraId="70582CE4" w14:textId="77777777" w:rsidR="006C4014" w:rsidRPr="006C4014" w:rsidRDefault="006C4014" w:rsidP="006C4014">
      <w:pPr>
        <w:spacing w:after="0"/>
        <w:ind w:left="284"/>
        <w:jc w:val="both"/>
        <w:rPr>
          <w:rFonts w:asciiTheme="minorHAnsi" w:hAnsiTheme="minorHAnsi" w:cstheme="minorHAnsi"/>
          <w:sz w:val="24"/>
          <w:szCs w:val="24"/>
        </w:rPr>
      </w:pPr>
      <w:r w:rsidRPr="006C4014">
        <w:rPr>
          <w:rFonts w:asciiTheme="minorHAnsi" w:hAnsiTheme="minorHAnsi" w:cstheme="minorHAnsi"/>
          <w:sz w:val="24"/>
          <w:szCs w:val="24"/>
        </w:rPr>
        <w:t>In caso di inserimento e/o dimissione dei nuclei in giorni diversi dal primo (inserimento) e dall’ultimo (dimissione) del mese, i costi di housing (componenti fissa e variabile) saranno riconosciuti per i giorni effettivi di inserimento.</w:t>
      </w:r>
    </w:p>
    <w:p w14:paraId="0923199A" w14:textId="59DC37DE" w:rsidR="000F631C" w:rsidRPr="004A535F" w:rsidRDefault="000F631C" w:rsidP="006C4014">
      <w:pPr>
        <w:pStyle w:val="Paragrafoelenco"/>
        <w:spacing w:after="0"/>
        <w:ind w:left="1724"/>
        <w:jc w:val="both"/>
        <w:rPr>
          <w:rFonts w:cstheme="minorHAnsi"/>
          <w:sz w:val="24"/>
          <w:szCs w:val="24"/>
        </w:rPr>
      </w:pPr>
    </w:p>
    <w:p w14:paraId="3F4461B8" w14:textId="77777777" w:rsidR="000F631C" w:rsidRDefault="000F631C" w:rsidP="006F23E8">
      <w:pPr>
        <w:spacing w:after="0"/>
        <w:jc w:val="both"/>
        <w:rPr>
          <w:rFonts w:cstheme="minorHAnsi"/>
          <w:sz w:val="24"/>
          <w:szCs w:val="24"/>
        </w:rPr>
      </w:pPr>
    </w:p>
    <w:p w14:paraId="6014812D" w14:textId="4F633D58" w:rsidR="006C632D" w:rsidRDefault="006C632D" w:rsidP="006C632D">
      <w:pPr>
        <w:pStyle w:val="Paragrafoelenco"/>
        <w:spacing w:after="0"/>
        <w:ind w:left="284"/>
        <w:jc w:val="both"/>
        <w:rPr>
          <w:rFonts w:cstheme="minorHAnsi"/>
          <w:sz w:val="24"/>
          <w:szCs w:val="24"/>
        </w:rPr>
      </w:pPr>
      <w:r>
        <w:rPr>
          <w:rFonts w:cstheme="minorHAnsi"/>
          <w:sz w:val="24"/>
          <w:szCs w:val="24"/>
        </w:rPr>
        <w:t xml:space="preserve">Il </w:t>
      </w:r>
      <w:r w:rsidRPr="002F31E6">
        <w:rPr>
          <w:rFonts w:cstheme="minorHAnsi"/>
          <w:b/>
          <w:bCs/>
          <w:i/>
          <w:iCs/>
          <w:sz w:val="24"/>
          <w:szCs w:val="24"/>
        </w:rPr>
        <w:t xml:space="preserve">costo </w:t>
      </w:r>
      <w:r w:rsidRPr="002F31E6">
        <w:rPr>
          <w:rFonts w:eastAsia="Calibri" w:cstheme="minorHAnsi"/>
          <w:b/>
          <w:bCs/>
          <w:i/>
          <w:iCs/>
          <w:sz w:val="24"/>
          <w:szCs w:val="24"/>
        </w:rPr>
        <w:t>di accompagnamento sociale</w:t>
      </w:r>
      <w:r>
        <w:rPr>
          <w:rFonts w:cstheme="minorHAnsi"/>
          <w:sz w:val="24"/>
          <w:szCs w:val="24"/>
        </w:rPr>
        <w:t xml:space="preserve"> </w:t>
      </w:r>
      <w:r w:rsidRPr="002F31E6">
        <w:rPr>
          <w:rFonts w:cstheme="minorHAnsi"/>
          <w:sz w:val="24"/>
          <w:szCs w:val="24"/>
        </w:rPr>
        <w:t xml:space="preserve">per </w:t>
      </w:r>
      <w:r>
        <w:rPr>
          <w:rFonts w:cstheme="minorHAnsi"/>
          <w:sz w:val="24"/>
          <w:szCs w:val="24"/>
        </w:rPr>
        <w:t>sin</w:t>
      </w:r>
      <w:r w:rsidRPr="002F31E6">
        <w:rPr>
          <w:rFonts w:cstheme="minorHAnsi"/>
          <w:sz w:val="24"/>
          <w:szCs w:val="24"/>
        </w:rPr>
        <w:t>g</w:t>
      </w:r>
      <w:r>
        <w:rPr>
          <w:rFonts w:cstheme="minorHAnsi"/>
          <w:sz w:val="24"/>
          <w:szCs w:val="24"/>
        </w:rPr>
        <w:t>olo</w:t>
      </w:r>
      <w:r w:rsidRPr="002F31E6">
        <w:rPr>
          <w:rFonts w:cstheme="minorHAnsi"/>
          <w:sz w:val="24"/>
          <w:szCs w:val="24"/>
        </w:rPr>
        <w:t xml:space="preserve"> nucleo inserito in </w:t>
      </w:r>
      <w:r>
        <w:rPr>
          <w:rFonts w:cstheme="minorHAnsi"/>
          <w:sz w:val="24"/>
          <w:szCs w:val="24"/>
        </w:rPr>
        <w:t xml:space="preserve">progetti di </w:t>
      </w:r>
      <w:r w:rsidRPr="002F31E6">
        <w:rPr>
          <w:rFonts w:cstheme="minorHAnsi"/>
          <w:sz w:val="24"/>
          <w:szCs w:val="24"/>
        </w:rPr>
        <w:t xml:space="preserve">housing sociale </w:t>
      </w:r>
      <w:r>
        <w:rPr>
          <w:rFonts w:cstheme="minorHAnsi"/>
          <w:sz w:val="24"/>
          <w:szCs w:val="24"/>
        </w:rPr>
        <w:t>è determina</w:t>
      </w:r>
      <w:r w:rsidRPr="00621CF0">
        <w:rPr>
          <w:rFonts w:cstheme="minorHAnsi"/>
          <w:sz w:val="24"/>
          <w:szCs w:val="24"/>
        </w:rPr>
        <w:t xml:space="preserve">to dal costo orario </w:t>
      </w:r>
      <w:r>
        <w:rPr>
          <w:rFonts w:cstheme="minorHAnsi"/>
          <w:sz w:val="24"/>
          <w:szCs w:val="24"/>
        </w:rPr>
        <w:t>della prestazione</w:t>
      </w:r>
      <w:r w:rsidRPr="00621CF0">
        <w:rPr>
          <w:rFonts w:cstheme="minorHAnsi"/>
          <w:sz w:val="24"/>
          <w:szCs w:val="24"/>
        </w:rPr>
        <w:t xml:space="preserve"> moltiplicato per il numero di ore effettivamente realizzate </w:t>
      </w:r>
      <w:r>
        <w:rPr>
          <w:rFonts w:cstheme="minorHAnsi"/>
          <w:sz w:val="24"/>
          <w:szCs w:val="24"/>
        </w:rPr>
        <w:t xml:space="preserve">e preventivamente </w:t>
      </w:r>
      <w:r w:rsidRPr="00621CF0">
        <w:rPr>
          <w:rFonts w:cstheme="minorHAnsi"/>
          <w:sz w:val="24"/>
          <w:szCs w:val="24"/>
        </w:rPr>
        <w:t>determinate</w:t>
      </w:r>
      <w:r>
        <w:rPr>
          <w:rFonts w:cstheme="minorHAnsi"/>
          <w:sz w:val="24"/>
          <w:szCs w:val="24"/>
        </w:rPr>
        <w:t>,</w:t>
      </w:r>
      <w:r w:rsidRPr="00621CF0">
        <w:rPr>
          <w:rFonts w:cstheme="minorHAnsi"/>
          <w:sz w:val="24"/>
          <w:szCs w:val="24"/>
        </w:rPr>
        <w:t xml:space="preserve"> anche nella tipologia degli interventi di supporto</w:t>
      </w:r>
      <w:r>
        <w:rPr>
          <w:rFonts w:cstheme="minorHAnsi"/>
          <w:sz w:val="24"/>
          <w:szCs w:val="24"/>
        </w:rPr>
        <w:t>,</w:t>
      </w:r>
      <w:r w:rsidRPr="00621CF0">
        <w:rPr>
          <w:rFonts w:cstheme="minorHAnsi"/>
          <w:sz w:val="24"/>
          <w:szCs w:val="24"/>
        </w:rPr>
        <w:t xml:space="preserve"> sulla base della valutazione effettuata</w:t>
      </w:r>
      <w:r w:rsidRPr="00561B63">
        <w:rPr>
          <w:rFonts w:cstheme="minorHAnsi"/>
          <w:sz w:val="24"/>
          <w:szCs w:val="24"/>
        </w:rPr>
        <w:t xml:space="preserve"> dagli operatori del Servizio Agenzia Sociale </w:t>
      </w:r>
      <w:proofErr w:type="spellStart"/>
      <w:r w:rsidRPr="00561B63">
        <w:rPr>
          <w:rFonts w:cstheme="minorHAnsi"/>
          <w:sz w:val="24"/>
          <w:szCs w:val="24"/>
        </w:rPr>
        <w:t>SistemAbitare</w:t>
      </w:r>
      <w:proofErr w:type="spellEnd"/>
      <w:r w:rsidRPr="00561B63">
        <w:rPr>
          <w:rFonts w:cstheme="minorHAnsi"/>
          <w:sz w:val="24"/>
          <w:szCs w:val="24"/>
        </w:rPr>
        <w:t xml:space="preserve"> dell’ASC Consorzio Desio-Brianza</w:t>
      </w:r>
      <w:r w:rsidR="00A436BF">
        <w:rPr>
          <w:rFonts w:cstheme="minorHAnsi"/>
          <w:sz w:val="24"/>
          <w:szCs w:val="24"/>
        </w:rPr>
        <w:t xml:space="preserve"> e dei Servizi Sociali comunali</w:t>
      </w:r>
      <w:r w:rsidRPr="00561B63">
        <w:rPr>
          <w:rFonts w:cstheme="minorHAnsi"/>
          <w:sz w:val="24"/>
          <w:szCs w:val="24"/>
        </w:rPr>
        <w:t xml:space="preserve"> in collaborazione con gli operatori dell’ETS coinvolti nel singolo progetto</w:t>
      </w:r>
      <w:r w:rsidRPr="00621CF0">
        <w:rPr>
          <w:rFonts w:cstheme="minorHAnsi"/>
          <w:sz w:val="24"/>
          <w:szCs w:val="24"/>
        </w:rPr>
        <w:t>.</w:t>
      </w:r>
    </w:p>
    <w:p w14:paraId="45142C8A" w14:textId="69594698" w:rsidR="006F23E8" w:rsidRPr="006212AD" w:rsidRDefault="006C632D" w:rsidP="006C632D">
      <w:pPr>
        <w:pStyle w:val="Paragrafoelenco"/>
        <w:spacing w:after="0"/>
        <w:ind w:left="284"/>
        <w:jc w:val="both"/>
        <w:rPr>
          <w:rFonts w:cstheme="minorHAnsi"/>
          <w:sz w:val="24"/>
          <w:szCs w:val="24"/>
        </w:rPr>
      </w:pPr>
      <w:r w:rsidRPr="006212AD">
        <w:rPr>
          <w:rFonts w:cstheme="minorHAnsi"/>
          <w:sz w:val="24"/>
          <w:szCs w:val="24"/>
        </w:rPr>
        <w:t>Il costo orario della prestazione è stabilito forfettari</w:t>
      </w:r>
      <w:r>
        <w:rPr>
          <w:rFonts w:cstheme="minorHAnsi"/>
          <w:sz w:val="24"/>
          <w:szCs w:val="24"/>
        </w:rPr>
        <w:t>amente</w:t>
      </w:r>
      <w:r w:rsidRPr="006212AD">
        <w:rPr>
          <w:rFonts w:cstheme="minorHAnsi"/>
          <w:sz w:val="24"/>
          <w:szCs w:val="24"/>
        </w:rPr>
        <w:t xml:space="preserve"> in 21,24 euro, onnicomprensivo di spese di viaggio e di ogni altro costo inerente allo svolgimento dell’attività.</w:t>
      </w:r>
    </w:p>
    <w:p w14:paraId="65FED627" w14:textId="77777777" w:rsidR="006F23E8" w:rsidRPr="00EE20D3" w:rsidRDefault="006F23E8" w:rsidP="006F23E8">
      <w:pPr>
        <w:spacing w:after="0"/>
        <w:jc w:val="both"/>
        <w:rPr>
          <w:rFonts w:cstheme="minorHAnsi"/>
          <w:sz w:val="24"/>
          <w:szCs w:val="24"/>
        </w:rPr>
      </w:pPr>
    </w:p>
    <w:p w14:paraId="7C6A83DC" w14:textId="77777777" w:rsidR="006F23E8" w:rsidRPr="00F502BE" w:rsidRDefault="006F23E8" w:rsidP="006F23E8">
      <w:pPr>
        <w:spacing w:after="0"/>
        <w:jc w:val="both"/>
        <w:rPr>
          <w:rFonts w:asciiTheme="minorHAnsi" w:hAnsiTheme="minorHAnsi" w:cstheme="minorHAnsi"/>
          <w:sz w:val="24"/>
          <w:szCs w:val="24"/>
          <w:lang w:eastAsia="it-IT"/>
        </w:rPr>
      </w:pPr>
      <w:r>
        <w:rPr>
          <w:rFonts w:cstheme="minorHAnsi"/>
          <w:sz w:val="24"/>
          <w:szCs w:val="24"/>
          <w:u w:val="single"/>
        </w:rPr>
        <w:t>Le spese sostenute</w:t>
      </w:r>
      <w:r w:rsidRPr="00497BDF">
        <w:rPr>
          <w:rFonts w:cstheme="minorHAnsi"/>
          <w:sz w:val="24"/>
          <w:szCs w:val="24"/>
          <w:u w:val="single"/>
        </w:rPr>
        <w:t xml:space="preserve"> </w:t>
      </w:r>
      <w:r>
        <w:rPr>
          <w:rFonts w:cstheme="minorHAnsi"/>
          <w:sz w:val="24"/>
          <w:szCs w:val="24"/>
          <w:u w:val="single"/>
        </w:rPr>
        <w:t xml:space="preserve">per il singolo progetto </w:t>
      </w:r>
      <w:r w:rsidRPr="00497BDF">
        <w:rPr>
          <w:rFonts w:cstheme="minorHAnsi"/>
          <w:sz w:val="24"/>
          <w:szCs w:val="24"/>
          <w:u w:val="single"/>
        </w:rPr>
        <w:t>sar</w:t>
      </w:r>
      <w:r>
        <w:rPr>
          <w:rFonts w:cstheme="minorHAnsi"/>
          <w:sz w:val="24"/>
          <w:szCs w:val="24"/>
          <w:u w:val="single"/>
        </w:rPr>
        <w:t>anno</w:t>
      </w:r>
      <w:r w:rsidRPr="00497BDF">
        <w:rPr>
          <w:rFonts w:cstheme="minorHAnsi"/>
          <w:sz w:val="24"/>
          <w:szCs w:val="24"/>
          <w:u w:val="single"/>
        </w:rPr>
        <w:t xml:space="preserve"> </w:t>
      </w:r>
      <w:r>
        <w:rPr>
          <w:rFonts w:cstheme="minorHAnsi"/>
          <w:sz w:val="24"/>
          <w:szCs w:val="24"/>
          <w:u w:val="single"/>
        </w:rPr>
        <w:t>rimborsate</w:t>
      </w:r>
      <w:r w:rsidRPr="00497BDF">
        <w:rPr>
          <w:rFonts w:cstheme="minorHAnsi"/>
          <w:sz w:val="24"/>
          <w:szCs w:val="24"/>
          <w:u w:val="single"/>
        </w:rPr>
        <w:t xml:space="preserve"> </w:t>
      </w:r>
      <w:r>
        <w:rPr>
          <w:rFonts w:cstheme="minorHAnsi"/>
          <w:sz w:val="24"/>
          <w:szCs w:val="24"/>
          <w:u w:val="single"/>
        </w:rPr>
        <w:t>a rendicontazione a fronte di</w:t>
      </w:r>
      <w:r w:rsidRPr="00497BDF">
        <w:rPr>
          <w:rFonts w:cstheme="minorHAnsi"/>
          <w:sz w:val="24"/>
          <w:szCs w:val="24"/>
          <w:u w:val="single"/>
        </w:rPr>
        <w:t xml:space="preserve"> presentazione di </w:t>
      </w:r>
      <w:r>
        <w:rPr>
          <w:rFonts w:cstheme="minorHAnsi"/>
          <w:sz w:val="24"/>
          <w:szCs w:val="24"/>
          <w:u w:val="single"/>
        </w:rPr>
        <w:t xml:space="preserve">adeguata documentazione giustificativa secondo le Linee guida adottate per il Progetto </w:t>
      </w:r>
      <w:proofErr w:type="spellStart"/>
      <w:r>
        <w:rPr>
          <w:rFonts w:cstheme="minorHAnsi"/>
          <w:sz w:val="24"/>
          <w:szCs w:val="24"/>
          <w:u w:val="single"/>
        </w:rPr>
        <w:t>CASe</w:t>
      </w:r>
      <w:proofErr w:type="spellEnd"/>
      <w:r>
        <w:rPr>
          <w:rFonts w:cstheme="minorHAnsi"/>
          <w:sz w:val="24"/>
          <w:szCs w:val="24"/>
          <w:u w:val="single"/>
        </w:rPr>
        <w:t xml:space="preserve"> – Casa e Accompagnamento Sociale</w:t>
      </w:r>
      <w:r w:rsidRPr="006C632D">
        <w:rPr>
          <w:rFonts w:cstheme="minorHAnsi"/>
          <w:sz w:val="24"/>
          <w:szCs w:val="24"/>
        </w:rPr>
        <w:t xml:space="preserve"> </w:t>
      </w:r>
      <w:r w:rsidRPr="00F502BE">
        <w:rPr>
          <w:rFonts w:cstheme="minorHAnsi"/>
          <w:sz w:val="24"/>
          <w:szCs w:val="24"/>
        </w:rPr>
        <w:t xml:space="preserve">(Allegato 1 – Linee guida </w:t>
      </w:r>
      <w:r>
        <w:rPr>
          <w:rFonts w:cstheme="minorHAnsi"/>
          <w:sz w:val="24"/>
          <w:szCs w:val="24"/>
        </w:rPr>
        <w:t xml:space="preserve">per la </w:t>
      </w:r>
      <w:r w:rsidRPr="00F502BE">
        <w:rPr>
          <w:rFonts w:cstheme="minorHAnsi"/>
          <w:sz w:val="24"/>
          <w:szCs w:val="24"/>
        </w:rPr>
        <w:t>rendicontazione).</w:t>
      </w:r>
    </w:p>
    <w:p w14:paraId="1D518C21" w14:textId="77777777" w:rsidR="006F23E8" w:rsidRDefault="006F23E8" w:rsidP="006F23E8">
      <w:pPr>
        <w:spacing w:after="0"/>
      </w:pPr>
    </w:p>
    <w:p w14:paraId="2223CBD9" w14:textId="77777777" w:rsidR="00443F90" w:rsidRDefault="00443F90" w:rsidP="006F23E8">
      <w:pPr>
        <w:spacing w:after="0"/>
        <w:jc w:val="both"/>
        <w:rPr>
          <w:rFonts w:cstheme="minorHAnsi"/>
          <w:sz w:val="24"/>
          <w:szCs w:val="24"/>
        </w:rPr>
      </w:pPr>
    </w:p>
    <w:p w14:paraId="525016ED" w14:textId="77777777" w:rsidR="00D76224" w:rsidRDefault="00D76224" w:rsidP="006F23E8">
      <w:pPr>
        <w:pStyle w:val="Paragrafoelenco"/>
        <w:numPr>
          <w:ilvl w:val="0"/>
          <w:numId w:val="4"/>
        </w:numPr>
        <w:tabs>
          <w:tab w:val="left" w:pos="284"/>
        </w:tabs>
        <w:spacing w:after="0" w:line="240" w:lineRule="auto"/>
        <w:ind w:left="284" w:hanging="284"/>
        <w:jc w:val="both"/>
        <w:rPr>
          <w:b/>
          <w:bCs/>
          <w:sz w:val="28"/>
          <w:szCs w:val="28"/>
          <w:lang w:eastAsia="it-IT"/>
        </w:rPr>
      </w:pPr>
      <w:r>
        <w:rPr>
          <w:b/>
          <w:bCs/>
          <w:sz w:val="28"/>
          <w:szCs w:val="28"/>
          <w:lang w:eastAsia="it-IT"/>
        </w:rPr>
        <w:t>DURATA</w:t>
      </w:r>
    </w:p>
    <w:p w14:paraId="658C6CCB" w14:textId="77777777" w:rsidR="00D76224" w:rsidRPr="00681C38" w:rsidRDefault="00D76224" w:rsidP="006F23E8">
      <w:pPr>
        <w:spacing w:after="0"/>
        <w:jc w:val="both"/>
        <w:rPr>
          <w:rFonts w:cstheme="minorHAnsi"/>
          <w:sz w:val="24"/>
          <w:szCs w:val="24"/>
        </w:rPr>
      </w:pPr>
    </w:p>
    <w:p w14:paraId="1FC5F545" w14:textId="0340BF3A" w:rsidR="007842FE" w:rsidRDefault="00D76224" w:rsidP="006F23E8">
      <w:pPr>
        <w:spacing w:after="0"/>
        <w:jc w:val="both"/>
        <w:rPr>
          <w:rFonts w:cstheme="minorHAnsi"/>
          <w:sz w:val="24"/>
          <w:szCs w:val="24"/>
        </w:rPr>
      </w:pPr>
      <w:r w:rsidRPr="00681C38">
        <w:rPr>
          <w:rFonts w:cstheme="minorHAnsi"/>
          <w:sz w:val="24"/>
          <w:szCs w:val="24"/>
        </w:rPr>
        <w:t>L</w:t>
      </w:r>
      <w:r w:rsidR="007842FE">
        <w:rPr>
          <w:rFonts w:cstheme="minorHAnsi"/>
          <w:sz w:val="24"/>
          <w:szCs w:val="24"/>
        </w:rPr>
        <w:t>a presente Manifestazione di interesse rimarrà aperta sino al</w:t>
      </w:r>
      <w:r w:rsidR="00503BB5">
        <w:rPr>
          <w:rFonts w:cstheme="minorHAnsi"/>
          <w:sz w:val="24"/>
          <w:szCs w:val="24"/>
        </w:rPr>
        <w:t xml:space="preserve"> 30/06/2026, corrispondete con la </w:t>
      </w:r>
      <w:r w:rsidR="007842FE">
        <w:rPr>
          <w:rFonts w:cstheme="minorHAnsi"/>
          <w:sz w:val="24"/>
          <w:szCs w:val="24"/>
        </w:rPr>
        <w:t>scadenza</w:t>
      </w:r>
      <w:r w:rsidR="00503BB5">
        <w:rPr>
          <w:rFonts w:cstheme="minorHAnsi"/>
          <w:sz w:val="24"/>
          <w:szCs w:val="24"/>
        </w:rPr>
        <w:t xml:space="preserve"> del </w:t>
      </w:r>
      <w:r w:rsidR="00503BB5" w:rsidRPr="00503BB5">
        <w:rPr>
          <w:rFonts w:cstheme="minorHAnsi"/>
          <w:sz w:val="24"/>
          <w:szCs w:val="24"/>
        </w:rPr>
        <w:t xml:space="preserve">progetto </w:t>
      </w:r>
      <w:proofErr w:type="spellStart"/>
      <w:r w:rsidR="00503BB5" w:rsidRPr="00503BB5">
        <w:rPr>
          <w:rFonts w:cstheme="minorHAnsi"/>
          <w:sz w:val="24"/>
          <w:szCs w:val="24"/>
        </w:rPr>
        <w:t>C.</w:t>
      </w:r>
      <w:proofErr w:type="gramStart"/>
      <w:r w:rsidR="00503BB5" w:rsidRPr="00503BB5">
        <w:rPr>
          <w:rFonts w:cstheme="minorHAnsi"/>
          <w:sz w:val="24"/>
          <w:szCs w:val="24"/>
        </w:rPr>
        <w:t>A.Se</w:t>
      </w:r>
      <w:proofErr w:type="spellEnd"/>
      <w:proofErr w:type="gramEnd"/>
      <w:r w:rsidR="00503BB5" w:rsidRPr="00503BB5">
        <w:rPr>
          <w:rFonts w:cstheme="minorHAnsi"/>
          <w:sz w:val="24"/>
          <w:szCs w:val="24"/>
        </w:rPr>
        <w:t xml:space="preserve"> – Casa e Accompagnamento Sociale</w:t>
      </w:r>
      <w:r w:rsidR="007842FE">
        <w:rPr>
          <w:rFonts w:cstheme="minorHAnsi"/>
          <w:sz w:val="24"/>
          <w:szCs w:val="24"/>
        </w:rPr>
        <w:t>.</w:t>
      </w:r>
    </w:p>
    <w:p w14:paraId="64DBFDB5" w14:textId="628BA074" w:rsidR="00912D15" w:rsidRDefault="00912D15" w:rsidP="006F23E8">
      <w:pPr>
        <w:spacing w:after="0"/>
        <w:jc w:val="both"/>
        <w:rPr>
          <w:rFonts w:cstheme="minorHAnsi"/>
          <w:sz w:val="24"/>
          <w:szCs w:val="24"/>
        </w:rPr>
      </w:pPr>
    </w:p>
    <w:p w14:paraId="68BED0E1" w14:textId="09CBBE5D" w:rsidR="006167AC" w:rsidRPr="00503BB5" w:rsidRDefault="006167AC" w:rsidP="006F23E8">
      <w:pPr>
        <w:pStyle w:val="Paragrafoelenco"/>
        <w:numPr>
          <w:ilvl w:val="0"/>
          <w:numId w:val="4"/>
        </w:numPr>
        <w:tabs>
          <w:tab w:val="left" w:pos="284"/>
        </w:tabs>
        <w:spacing w:after="0" w:line="240" w:lineRule="auto"/>
        <w:ind w:left="284" w:hanging="284"/>
        <w:jc w:val="both"/>
        <w:rPr>
          <w:b/>
          <w:bCs/>
          <w:sz w:val="28"/>
          <w:szCs w:val="28"/>
          <w:lang w:eastAsia="it-IT"/>
        </w:rPr>
      </w:pPr>
      <w:r w:rsidRPr="00503BB5">
        <w:rPr>
          <w:b/>
          <w:bCs/>
          <w:sz w:val="28"/>
          <w:szCs w:val="28"/>
          <w:lang w:eastAsia="it-IT"/>
        </w:rPr>
        <w:lastRenderedPageBreak/>
        <w:t>SOGGETTI AMMESSI</w:t>
      </w:r>
    </w:p>
    <w:p w14:paraId="575FDE42" w14:textId="77777777" w:rsidR="006167AC" w:rsidRPr="00503BB5" w:rsidRDefault="006167AC" w:rsidP="006F23E8">
      <w:pPr>
        <w:spacing w:after="0"/>
        <w:jc w:val="both"/>
        <w:rPr>
          <w:rFonts w:eastAsia="Times New Roman" w:cs="Calibri"/>
          <w:sz w:val="24"/>
          <w:szCs w:val="24"/>
        </w:rPr>
      </w:pPr>
    </w:p>
    <w:p w14:paraId="619595F9" w14:textId="75FFF50E" w:rsidR="00090A0A" w:rsidRPr="00503BB5" w:rsidRDefault="00090A0A" w:rsidP="006F23E8">
      <w:pPr>
        <w:spacing w:after="0"/>
        <w:jc w:val="both"/>
        <w:rPr>
          <w:rFonts w:asciiTheme="minorHAnsi" w:hAnsiTheme="minorHAnsi" w:cstheme="minorHAnsi"/>
          <w:sz w:val="24"/>
          <w:szCs w:val="24"/>
        </w:rPr>
      </w:pPr>
      <w:r w:rsidRPr="00503BB5">
        <w:rPr>
          <w:rFonts w:asciiTheme="minorHAnsi" w:hAnsiTheme="minorHAnsi" w:cstheme="minorHAnsi"/>
          <w:sz w:val="24"/>
          <w:szCs w:val="24"/>
        </w:rPr>
        <w:t xml:space="preserve">I soggetti </w:t>
      </w:r>
      <w:r w:rsidRPr="00503BB5">
        <w:rPr>
          <w:rFonts w:cstheme="minorHAnsi"/>
          <w:sz w:val="24"/>
          <w:szCs w:val="24"/>
        </w:rPr>
        <w:t>di cui dall’art. 4 de</w:t>
      </w:r>
      <w:r w:rsidR="00503BB5" w:rsidRPr="00503BB5">
        <w:rPr>
          <w:rFonts w:cstheme="minorHAnsi"/>
          <w:sz w:val="24"/>
          <w:szCs w:val="24"/>
        </w:rPr>
        <w:t>l D. Lgs. 3 luglio 2017, n. 117</w:t>
      </w:r>
      <w:r w:rsidR="00503BB5">
        <w:rPr>
          <w:rFonts w:cstheme="minorHAnsi"/>
          <w:sz w:val="24"/>
          <w:szCs w:val="24"/>
        </w:rPr>
        <w:t>.</w:t>
      </w:r>
    </w:p>
    <w:p w14:paraId="42A76107" w14:textId="14CDAFB8" w:rsidR="00090A0A" w:rsidRDefault="00090A0A" w:rsidP="006F23E8">
      <w:pPr>
        <w:spacing w:after="0"/>
        <w:jc w:val="both"/>
        <w:rPr>
          <w:rFonts w:asciiTheme="minorHAnsi" w:hAnsiTheme="minorHAnsi" w:cstheme="minorHAnsi"/>
          <w:sz w:val="24"/>
          <w:szCs w:val="24"/>
        </w:rPr>
      </w:pPr>
      <w:r w:rsidRPr="00503BB5">
        <w:rPr>
          <w:rFonts w:asciiTheme="minorHAnsi" w:hAnsiTheme="minorHAnsi" w:cstheme="minorHAnsi"/>
          <w:sz w:val="24"/>
          <w:szCs w:val="24"/>
        </w:rPr>
        <w:t xml:space="preserve">Sono esclusi dalla presente Manifestazione di interesse gli Enti del Terzo Settore co-progettanti il progetto </w:t>
      </w:r>
      <w:proofErr w:type="spellStart"/>
      <w:r w:rsidRPr="00503BB5">
        <w:rPr>
          <w:rFonts w:asciiTheme="minorHAnsi" w:hAnsiTheme="minorHAnsi" w:cstheme="minorHAnsi"/>
          <w:sz w:val="24"/>
          <w:szCs w:val="24"/>
        </w:rPr>
        <w:t>C.</w:t>
      </w:r>
      <w:proofErr w:type="gramStart"/>
      <w:r w:rsidRPr="00503BB5">
        <w:rPr>
          <w:rFonts w:asciiTheme="minorHAnsi" w:hAnsiTheme="minorHAnsi" w:cstheme="minorHAnsi"/>
          <w:sz w:val="24"/>
          <w:szCs w:val="24"/>
        </w:rPr>
        <w:t>A.Se</w:t>
      </w:r>
      <w:proofErr w:type="spellEnd"/>
      <w:proofErr w:type="gramEnd"/>
      <w:r w:rsidRPr="00503BB5">
        <w:rPr>
          <w:rFonts w:asciiTheme="minorHAnsi" w:hAnsiTheme="minorHAnsi" w:cstheme="minorHAnsi"/>
          <w:sz w:val="24"/>
          <w:szCs w:val="24"/>
        </w:rPr>
        <w:t xml:space="preserve"> – Casa e Accompagnamento Sociale di cui in premessa.</w:t>
      </w:r>
    </w:p>
    <w:p w14:paraId="31DAD0A1" w14:textId="32827F77" w:rsidR="006C4014" w:rsidRDefault="006C4014" w:rsidP="006F23E8">
      <w:pPr>
        <w:spacing w:after="0"/>
        <w:jc w:val="both"/>
        <w:rPr>
          <w:rFonts w:asciiTheme="minorHAnsi" w:hAnsiTheme="minorHAnsi" w:cstheme="minorHAnsi"/>
          <w:sz w:val="24"/>
          <w:szCs w:val="24"/>
        </w:rPr>
      </w:pPr>
    </w:p>
    <w:p w14:paraId="5360BCF0" w14:textId="77777777" w:rsidR="006C4014" w:rsidRPr="00503BB5" w:rsidRDefault="006C4014" w:rsidP="006F23E8">
      <w:pPr>
        <w:spacing w:after="0"/>
        <w:jc w:val="both"/>
        <w:rPr>
          <w:rFonts w:asciiTheme="minorHAnsi" w:hAnsiTheme="minorHAnsi" w:cstheme="minorHAnsi"/>
          <w:sz w:val="24"/>
          <w:szCs w:val="24"/>
        </w:rPr>
      </w:pPr>
    </w:p>
    <w:p w14:paraId="655BE1E1" w14:textId="2433288F" w:rsidR="00090A0A" w:rsidRPr="00503BB5" w:rsidRDefault="00090A0A" w:rsidP="006F23E8">
      <w:pPr>
        <w:pStyle w:val="Paragrafoelenco"/>
        <w:numPr>
          <w:ilvl w:val="0"/>
          <w:numId w:val="4"/>
        </w:numPr>
        <w:tabs>
          <w:tab w:val="left" w:pos="284"/>
        </w:tabs>
        <w:spacing w:after="0" w:line="240" w:lineRule="auto"/>
        <w:ind w:left="284" w:hanging="284"/>
        <w:jc w:val="both"/>
        <w:rPr>
          <w:b/>
          <w:bCs/>
          <w:sz w:val="28"/>
          <w:szCs w:val="28"/>
          <w:lang w:eastAsia="it-IT"/>
        </w:rPr>
      </w:pPr>
      <w:r w:rsidRPr="00503BB5">
        <w:rPr>
          <w:b/>
          <w:bCs/>
          <w:sz w:val="28"/>
          <w:szCs w:val="28"/>
          <w:lang w:eastAsia="it-IT"/>
        </w:rPr>
        <w:t>REQUISITI DI AMMISSIONE</w:t>
      </w:r>
    </w:p>
    <w:p w14:paraId="7621E059" w14:textId="77777777" w:rsidR="00090A0A" w:rsidRDefault="00090A0A" w:rsidP="006F23E8">
      <w:pPr>
        <w:spacing w:after="0"/>
        <w:jc w:val="both"/>
        <w:rPr>
          <w:rFonts w:cstheme="minorHAnsi"/>
          <w:sz w:val="24"/>
          <w:szCs w:val="24"/>
          <w:u w:val="single"/>
        </w:rPr>
      </w:pPr>
    </w:p>
    <w:p w14:paraId="10F56C1A" w14:textId="21F26AA3" w:rsidR="00090A0A" w:rsidRPr="003F7974" w:rsidRDefault="00090A0A" w:rsidP="006F23E8">
      <w:pPr>
        <w:spacing w:after="0"/>
        <w:jc w:val="both"/>
        <w:rPr>
          <w:rFonts w:cstheme="minorHAnsi"/>
          <w:sz w:val="24"/>
          <w:szCs w:val="24"/>
        </w:rPr>
      </w:pPr>
      <w:r>
        <w:rPr>
          <w:rFonts w:cstheme="minorHAnsi"/>
          <w:sz w:val="24"/>
          <w:szCs w:val="24"/>
          <w:u w:val="single"/>
        </w:rPr>
        <w:t xml:space="preserve">Di </w:t>
      </w:r>
      <w:r w:rsidRPr="003F7974">
        <w:rPr>
          <w:rFonts w:cstheme="minorHAnsi"/>
          <w:sz w:val="24"/>
          <w:szCs w:val="24"/>
          <w:u w:val="single"/>
        </w:rPr>
        <w:t>ordine generale</w:t>
      </w:r>
    </w:p>
    <w:p w14:paraId="3240E27C" w14:textId="77777777" w:rsidR="00090A0A" w:rsidRPr="00CE3A66" w:rsidRDefault="00090A0A" w:rsidP="006F23E8">
      <w:pPr>
        <w:pStyle w:val="Paragrafoelenco"/>
        <w:numPr>
          <w:ilvl w:val="0"/>
          <w:numId w:val="33"/>
        </w:numPr>
        <w:spacing w:after="0"/>
        <w:ind w:left="567" w:hanging="294"/>
        <w:jc w:val="both"/>
        <w:rPr>
          <w:rFonts w:cstheme="minorHAnsi"/>
          <w:sz w:val="24"/>
          <w:szCs w:val="24"/>
        </w:rPr>
      </w:pPr>
      <w:r w:rsidRPr="00CE3A66">
        <w:rPr>
          <w:rFonts w:cstheme="minorHAnsi"/>
          <w:sz w:val="24"/>
          <w:szCs w:val="24"/>
        </w:rPr>
        <w:t xml:space="preserve">assenza delle cause di esclusione previste dalla normativa in vigore per gli appalti pubblici, art. 80 del decreto legislativo n.50/2016 e </w:t>
      </w:r>
      <w:proofErr w:type="spellStart"/>
      <w:r w:rsidRPr="00CE3A66">
        <w:rPr>
          <w:rFonts w:cstheme="minorHAnsi"/>
          <w:sz w:val="24"/>
          <w:szCs w:val="24"/>
        </w:rPr>
        <w:t>s.m.i.</w:t>
      </w:r>
      <w:proofErr w:type="spellEnd"/>
      <w:r w:rsidRPr="00CE3A66">
        <w:rPr>
          <w:rFonts w:cstheme="minorHAnsi"/>
          <w:sz w:val="24"/>
          <w:szCs w:val="24"/>
        </w:rPr>
        <w:t>;</w:t>
      </w:r>
    </w:p>
    <w:p w14:paraId="5B42790F" w14:textId="77777777" w:rsidR="00090A0A" w:rsidRDefault="00090A0A" w:rsidP="006F23E8">
      <w:pPr>
        <w:pStyle w:val="Paragrafoelenco"/>
        <w:numPr>
          <w:ilvl w:val="0"/>
          <w:numId w:val="33"/>
        </w:numPr>
        <w:spacing w:after="0"/>
        <w:ind w:left="567" w:hanging="294"/>
        <w:jc w:val="both"/>
        <w:rPr>
          <w:rFonts w:cstheme="minorHAnsi"/>
          <w:sz w:val="24"/>
          <w:szCs w:val="24"/>
        </w:rPr>
      </w:pPr>
      <w:r w:rsidRPr="00CE3A66">
        <w:rPr>
          <w:rFonts w:cstheme="minorHAnsi"/>
          <w:sz w:val="24"/>
          <w:szCs w:val="24"/>
        </w:rPr>
        <w:t xml:space="preserve">iscrizione al registro delle imprese o cooperative sociali o consorzio di cooperative sociali, o </w:t>
      </w:r>
      <w:r w:rsidRPr="004A478A">
        <w:rPr>
          <w:rFonts w:cstheme="minorHAnsi"/>
          <w:sz w:val="24"/>
          <w:szCs w:val="24"/>
        </w:rPr>
        <w:t xml:space="preserve">ai registri regionali e provinciali del volontariato e delle associazioni, ai sensi delle leggi 266/91 e 383/00 e L.R. 1/2008, </w:t>
      </w:r>
      <w:r>
        <w:rPr>
          <w:rFonts w:cstheme="minorHAnsi"/>
          <w:sz w:val="24"/>
          <w:szCs w:val="24"/>
        </w:rPr>
        <w:t xml:space="preserve">o </w:t>
      </w:r>
      <w:r w:rsidRPr="004A478A">
        <w:rPr>
          <w:rFonts w:cstheme="minorHAnsi"/>
          <w:sz w:val="24"/>
          <w:szCs w:val="24"/>
        </w:rPr>
        <w:t>ad altri registri ed albi equiparabili ai precedenti, previsti e disciplinati dall’ordinamento vigente</w:t>
      </w:r>
    </w:p>
    <w:p w14:paraId="202B1CE7" w14:textId="77777777" w:rsidR="00090A0A" w:rsidRPr="007842FE" w:rsidRDefault="00090A0A" w:rsidP="006F23E8">
      <w:pPr>
        <w:pStyle w:val="Paragrafoelenco"/>
        <w:numPr>
          <w:ilvl w:val="0"/>
          <w:numId w:val="33"/>
        </w:numPr>
        <w:spacing w:after="0"/>
        <w:ind w:left="567" w:hanging="294"/>
        <w:jc w:val="both"/>
        <w:rPr>
          <w:rFonts w:cstheme="minorHAnsi"/>
          <w:sz w:val="24"/>
          <w:szCs w:val="24"/>
        </w:rPr>
      </w:pPr>
      <w:r w:rsidRPr="007842FE">
        <w:rPr>
          <w:rFonts w:cstheme="minorHAnsi"/>
          <w:sz w:val="24"/>
          <w:szCs w:val="24"/>
        </w:rPr>
        <w:t>essere in regola con l’applicazione della normativa relativa alla sicurezza sul luogo di lavoro (</w:t>
      </w:r>
      <w:proofErr w:type="spellStart"/>
      <w:r w:rsidRPr="007842FE">
        <w:rPr>
          <w:rFonts w:cstheme="minorHAnsi"/>
          <w:sz w:val="24"/>
          <w:szCs w:val="24"/>
        </w:rPr>
        <w:t>D.Lgs.</w:t>
      </w:r>
      <w:proofErr w:type="spellEnd"/>
      <w:r w:rsidRPr="007842FE">
        <w:rPr>
          <w:rFonts w:cstheme="minorHAnsi"/>
          <w:sz w:val="24"/>
          <w:szCs w:val="24"/>
        </w:rPr>
        <w:t xml:space="preserve"> 81/2008 e successive modifiche), in materia di prevenzione infortunistica, di igiene del lavoro e rispettare le norme per il diritto al lavoro delle persone con disabilità (L. 68/1999); </w:t>
      </w:r>
    </w:p>
    <w:p w14:paraId="31008556" w14:textId="77777777" w:rsidR="00090A0A" w:rsidRPr="00503BB5" w:rsidRDefault="00090A0A" w:rsidP="006F23E8">
      <w:pPr>
        <w:pStyle w:val="Paragrafoelenco"/>
        <w:numPr>
          <w:ilvl w:val="0"/>
          <w:numId w:val="33"/>
        </w:numPr>
        <w:spacing w:after="0"/>
        <w:ind w:left="567" w:hanging="294"/>
        <w:jc w:val="both"/>
        <w:rPr>
          <w:rFonts w:cstheme="minorHAnsi"/>
          <w:sz w:val="24"/>
          <w:szCs w:val="24"/>
        </w:rPr>
      </w:pPr>
      <w:r w:rsidRPr="00503BB5">
        <w:rPr>
          <w:rFonts w:cstheme="minorHAnsi"/>
          <w:sz w:val="24"/>
          <w:szCs w:val="24"/>
        </w:rPr>
        <w:t xml:space="preserve">applicare integralmente ai propri addetti il contratto nazionale del settore e i contratti integrativi, territoriali e aziendali vigenti, con particolare riferimento ai salari minimi contrattuali; </w:t>
      </w:r>
    </w:p>
    <w:p w14:paraId="7C080FA7" w14:textId="77777777" w:rsidR="00090A0A" w:rsidRPr="00503BB5" w:rsidRDefault="00090A0A" w:rsidP="006F23E8">
      <w:pPr>
        <w:pStyle w:val="Paragrafoelenco"/>
        <w:numPr>
          <w:ilvl w:val="0"/>
          <w:numId w:val="33"/>
        </w:numPr>
        <w:spacing w:after="0"/>
        <w:ind w:left="567" w:hanging="294"/>
        <w:jc w:val="both"/>
        <w:rPr>
          <w:rFonts w:cstheme="minorHAnsi"/>
          <w:sz w:val="24"/>
          <w:szCs w:val="24"/>
        </w:rPr>
      </w:pPr>
      <w:r w:rsidRPr="00503BB5">
        <w:rPr>
          <w:rFonts w:cstheme="minorHAnsi"/>
          <w:sz w:val="24"/>
          <w:szCs w:val="24"/>
        </w:rPr>
        <w:t xml:space="preserve">copertura assicurativa per Responsabilità Civile verso Terzi (RCT), con massimale non inferiore a € 1.500.000,00 per sinistro, comprovata da copia della polizza; </w:t>
      </w:r>
    </w:p>
    <w:p w14:paraId="5C4D6A95" w14:textId="77777777" w:rsidR="00090A0A" w:rsidRPr="00503BB5" w:rsidRDefault="00090A0A" w:rsidP="006F23E8">
      <w:pPr>
        <w:pStyle w:val="Paragrafoelenco"/>
        <w:numPr>
          <w:ilvl w:val="0"/>
          <w:numId w:val="33"/>
        </w:numPr>
        <w:spacing w:after="0"/>
        <w:ind w:left="567" w:hanging="294"/>
        <w:jc w:val="both"/>
        <w:rPr>
          <w:rFonts w:cstheme="minorHAnsi"/>
          <w:sz w:val="24"/>
          <w:szCs w:val="24"/>
        </w:rPr>
      </w:pPr>
      <w:r w:rsidRPr="00503BB5">
        <w:rPr>
          <w:rFonts w:cstheme="minorHAnsi"/>
          <w:sz w:val="24"/>
          <w:szCs w:val="24"/>
        </w:rPr>
        <w:t>copertura assicurativa per Responsabilità Civile verso prestatori d’opera (RCO) dipendenti dell’Ente gestore, con massimale non inferiore a €1.000.000,00 per sinistro, comprovata da copia della polizza.</w:t>
      </w:r>
    </w:p>
    <w:p w14:paraId="20FECC25" w14:textId="77777777" w:rsidR="00090A0A" w:rsidRPr="00503BB5" w:rsidRDefault="00090A0A" w:rsidP="006F23E8">
      <w:pPr>
        <w:autoSpaceDE w:val="0"/>
        <w:autoSpaceDN w:val="0"/>
        <w:adjustRightInd w:val="0"/>
        <w:spacing w:after="0" w:line="240" w:lineRule="auto"/>
        <w:jc w:val="both"/>
        <w:rPr>
          <w:rFonts w:cstheme="minorHAnsi"/>
          <w:sz w:val="24"/>
          <w:szCs w:val="24"/>
        </w:rPr>
      </w:pPr>
    </w:p>
    <w:p w14:paraId="69EA5E23" w14:textId="7A7C518C" w:rsidR="00090A0A" w:rsidRPr="003F7974" w:rsidRDefault="00090A0A" w:rsidP="006F23E8">
      <w:pPr>
        <w:spacing w:after="0"/>
        <w:jc w:val="both"/>
        <w:rPr>
          <w:rFonts w:cstheme="minorHAnsi"/>
          <w:sz w:val="24"/>
          <w:szCs w:val="24"/>
          <w:u w:val="single"/>
        </w:rPr>
      </w:pPr>
      <w:r>
        <w:rPr>
          <w:rFonts w:cstheme="minorHAnsi"/>
          <w:sz w:val="24"/>
          <w:szCs w:val="24"/>
          <w:u w:val="single"/>
        </w:rPr>
        <w:t>D</w:t>
      </w:r>
      <w:r w:rsidRPr="003F7974">
        <w:rPr>
          <w:rFonts w:cstheme="minorHAnsi"/>
          <w:sz w:val="24"/>
          <w:szCs w:val="24"/>
          <w:u w:val="single"/>
        </w:rPr>
        <w:t>i ordine speciale</w:t>
      </w:r>
      <w:r w:rsidR="00503BB5">
        <w:rPr>
          <w:rFonts w:cstheme="minorHAnsi"/>
          <w:sz w:val="24"/>
          <w:szCs w:val="24"/>
          <w:u w:val="single"/>
        </w:rPr>
        <w:t xml:space="preserve"> </w:t>
      </w:r>
      <w:r w:rsidR="00BA4781">
        <w:rPr>
          <w:rFonts w:cstheme="minorHAnsi"/>
          <w:sz w:val="24"/>
          <w:szCs w:val="24"/>
          <w:u w:val="single"/>
        </w:rPr>
        <w:t>(solo per candidature relative ai progetti</w:t>
      </w:r>
      <w:r w:rsidR="00503BB5" w:rsidRPr="00BA4781">
        <w:rPr>
          <w:rFonts w:cstheme="minorHAnsi"/>
          <w:sz w:val="24"/>
          <w:szCs w:val="24"/>
          <w:u w:val="single"/>
        </w:rPr>
        <w:t xml:space="preserve"> di housing </w:t>
      </w:r>
      <w:r w:rsidR="00BA4781">
        <w:rPr>
          <w:rFonts w:cstheme="minorHAnsi"/>
          <w:sz w:val="24"/>
          <w:szCs w:val="24"/>
          <w:u w:val="single"/>
        </w:rPr>
        <w:t xml:space="preserve">e accompagnamento </w:t>
      </w:r>
      <w:r w:rsidR="00503BB5" w:rsidRPr="00BA4781">
        <w:rPr>
          <w:rFonts w:cstheme="minorHAnsi"/>
          <w:sz w:val="24"/>
          <w:szCs w:val="24"/>
          <w:u w:val="single"/>
        </w:rPr>
        <w:t>sociale</w:t>
      </w:r>
      <w:r w:rsidR="00BA4781">
        <w:rPr>
          <w:rFonts w:cstheme="minorHAnsi"/>
          <w:sz w:val="24"/>
          <w:szCs w:val="24"/>
          <w:u w:val="single"/>
        </w:rPr>
        <w:t>)</w:t>
      </w:r>
    </w:p>
    <w:p w14:paraId="5F2A557B" w14:textId="739DC10D" w:rsidR="00090A0A" w:rsidRPr="00B72F28" w:rsidRDefault="00090A0A" w:rsidP="006F23E8">
      <w:pPr>
        <w:pStyle w:val="Paragrafoelenco"/>
        <w:numPr>
          <w:ilvl w:val="0"/>
          <w:numId w:val="33"/>
        </w:numPr>
        <w:spacing w:after="0"/>
        <w:ind w:left="567" w:hanging="294"/>
        <w:jc w:val="both"/>
        <w:rPr>
          <w:rFonts w:cstheme="minorHAnsi"/>
          <w:sz w:val="24"/>
          <w:szCs w:val="24"/>
        </w:rPr>
      </w:pPr>
      <w:r w:rsidRPr="003F7974">
        <w:rPr>
          <w:rFonts w:cstheme="minorHAnsi"/>
          <w:sz w:val="24"/>
          <w:szCs w:val="24"/>
        </w:rPr>
        <w:t>esperienza minima di due anni maturata antecedentemente la pubblicazione del</w:t>
      </w:r>
      <w:r>
        <w:rPr>
          <w:rFonts w:cstheme="minorHAnsi"/>
          <w:sz w:val="24"/>
          <w:szCs w:val="24"/>
        </w:rPr>
        <w:t>la</w:t>
      </w:r>
      <w:r w:rsidRPr="003F7974">
        <w:rPr>
          <w:rFonts w:cstheme="minorHAnsi"/>
          <w:sz w:val="24"/>
          <w:szCs w:val="24"/>
        </w:rPr>
        <w:t xml:space="preserve"> presente </w:t>
      </w:r>
      <w:r>
        <w:rPr>
          <w:rFonts w:cstheme="minorHAnsi"/>
          <w:sz w:val="24"/>
          <w:szCs w:val="24"/>
        </w:rPr>
        <w:t>Manifestazione di interesse</w:t>
      </w:r>
      <w:r w:rsidRPr="003F7974">
        <w:rPr>
          <w:rFonts w:cstheme="minorHAnsi"/>
          <w:sz w:val="24"/>
          <w:szCs w:val="24"/>
        </w:rPr>
        <w:t xml:space="preserve"> (2019-2020), nell’ambito dell’inclusione sociale, con particolare riferimento ad interventi specifici di housing sociale e accompagnamento educativo, comprovata da attività e servizi in essere al momento della presentazione della domanda</w:t>
      </w:r>
      <w:r>
        <w:rPr>
          <w:rFonts w:cstheme="minorHAnsi"/>
          <w:sz w:val="24"/>
          <w:szCs w:val="24"/>
        </w:rPr>
        <w:t>.</w:t>
      </w:r>
    </w:p>
    <w:p w14:paraId="57ABA3AE" w14:textId="58321244" w:rsidR="00090A0A" w:rsidRDefault="00090A0A" w:rsidP="006F23E8">
      <w:pPr>
        <w:spacing w:after="0"/>
        <w:jc w:val="both"/>
        <w:rPr>
          <w:rFonts w:cstheme="minorHAnsi"/>
          <w:sz w:val="24"/>
          <w:szCs w:val="24"/>
        </w:rPr>
      </w:pPr>
    </w:p>
    <w:p w14:paraId="4DE2AECE" w14:textId="413D32AE" w:rsidR="006F23E8" w:rsidRDefault="006F23E8" w:rsidP="006F23E8">
      <w:pPr>
        <w:spacing w:after="0"/>
        <w:jc w:val="both"/>
        <w:rPr>
          <w:rFonts w:cstheme="minorHAnsi"/>
          <w:sz w:val="24"/>
          <w:szCs w:val="24"/>
        </w:rPr>
      </w:pPr>
    </w:p>
    <w:p w14:paraId="63CE21D6" w14:textId="75F50CC5" w:rsidR="006C4014" w:rsidRDefault="006C4014" w:rsidP="006F23E8">
      <w:pPr>
        <w:spacing w:after="0"/>
        <w:jc w:val="both"/>
        <w:rPr>
          <w:rFonts w:cstheme="minorHAnsi"/>
          <w:sz w:val="24"/>
          <w:szCs w:val="24"/>
        </w:rPr>
      </w:pPr>
    </w:p>
    <w:p w14:paraId="54F7CF56" w14:textId="77777777" w:rsidR="006C4014" w:rsidRDefault="006C4014" w:rsidP="006F23E8">
      <w:pPr>
        <w:spacing w:after="0"/>
        <w:jc w:val="both"/>
        <w:rPr>
          <w:rFonts w:cstheme="minorHAnsi"/>
          <w:sz w:val="24"/>
          <w:szCs w:val="24"/>
        </w:rPr>
      </w:pPr>
    </w:p>
    <w:p w14:paraId="4A4637A9" w14:textId="77777777" w:rsidR="00627084" w:rsidRDefault="00627084" w:rsidP="006F23E8">
      <w:pPr>
        <w:pStyle w:val="Paragrafoelenco"/>
        <w:numPr>
          <w:ilvl w:val="0"/>
          <w:numId w:val="4"/>
        </w:numPr>
        <w:tabs>
          <w:tab w:val="left" w:pos="284"/>
        </w:tabs>
        <w:spacing w:after="0" w:line="240" w:lineRule="auto"/>
        <w:ind w:left="284" w:hanging="284"/>
        <w:jc w:val="both"/>
        <w:rPr>
          <w:b/>
          <w:bCs/>
          <w:sz w:val="28"/>
          <w:szCs w:val="28"/>
          <w:lang w:eastAsia="it-IT"/>
        </w:rPr>
      </w:pPr>
      <w:r w:rsidRPr="00627084">
        <w:rPr>
          <w:b/>
          <w:bCs/>
          <w:sz w:val="28"/>
          <w:szCs w:val="28"/>
          <w:lang w:eastAsia="it-IT"/>
        </w:rPr>
        <w:lastRenderedPageBreak/>
        <w:t>MODALITÁ DI PRESENTAZIONE DELLA DOMANDA</w:t>
      </w:r>
    </w:p>
    <w:p w14:paraId="02D22025" w14:textId="77777777" w:rsidR="00627084" w:rsidRDefault="00627084" w:rsidP="006F23E8">
      <w:pPr>
        <w:tabs>
          <w:tab w:val="left" w:pos="284"/>
        </w:tabs>
        <w:spacing w:after="0" w:line="240" w:lineRule="auto"/>
        <w:jc w:val="both"/>
        <w:rPr>
          <w:b/>
          <w:bCs/>
          <w:sz w:val="28"/>
          <w:szCs w:val="28"/>
          <w:lang w:eastAsia="it-IT"/>
        </w:rPr>
      </w:pPr>
    </w:p>
    <w:p w14:paraId="5227E56F" w14:textId="5FCB70AD" w:rsidR="0069106C" w:rsidRPr="000A10D3" w:rsidRDefault="0069106C" w:rsidP="006F23E8">
      <w:pPr>
        <w:spacing w:after="0"/>
        <w:jc w:val="both"/>
        <w:rPr>
          <w:rFonts w:asciiTheme="minorHAnsi" w:hAnsiTheme="minorHAnsi" w:cstheme="minorHAnsi"/>
          <w:sz w:val="24"/>
          <w:szCs w:val="24"/>
        </w:rPr>
      </w:pPr>
      <w:r w:rsidRPr="000A10D3">
        <w:rPr>
          <w:rFonts w:asciiTheme="minorHAnsi" w:hAnsiTheme="minorHAnsi" w:cstheme="minorHAnsi"/>
          <w:sz w:val="24"/>
          <w:szCs w:val="24"/>
        </w:rPr>
        <w:t>L</w:t>
      </w:r>
      <w:r>
        <w:rPr>
          <w:rFonts w:asciiTheme="minorHAnsi" w:hAnsiTheme="minorHAnsi" w:cstheme="minorHAnsi"/>
          <w:sz w:val="24"/>
          <w:szCs w:val="24"/>
        </w:rPr>
        <w:t xml:space="preserve">e istanze </w:t>
      </w:r>
      <w:r w:rsidRPr="003F7974">
        <w:rPr>
          <w:rFonts w:cstheme="minorHAnsi"/>
          <w:sz w:val="24"/>
          <w:szCs w:val="24"/>
        </w:rPr>
        <w:t xml:space="preserve">redatte secondo il modello </w:t>
      </w:r>
      <w:r w:rsidR="00F67D96">
        <w:rPr>
          <w:rFonts w:cstheme="minorHAnsi"/>
          <w:sz w:val="24"/>
          <w:szCs w:val="24"/>
        </w:rPr>
        <w:t>a</w:t>
      </w:r>
      <w:r w:rsidRPr="003F7974">
        <w:rPr>
          <w:rFonts w:cstheme="minorHAnsi"/>
          <w:sz w:val="24"/>
          <w:szCs w:val="24"/>
        </w:rPr>
        <w:t xml:space="preserve">llegato </w:t>
      </w:r>
      <w:r w:rsidR="00F67D96">
        <w:rPr>
          <w:rFonts w:cstheme="minorHAnsi"/>
          <w:sz w:val="24"/>
          <w:szCs w:val="24"/>
        </w:rPr>
        <w:t>Modulo di richiesta</w:t>
      </w:r>
      <w:r w:rsidR="001679AB">
        <w:rPr>
          <w:rFonts w:cstheme="minorHAnsi"/>
          <w:sz w:val="24"/>
          <w:szCs w:val="24"/>
        </w:rPr>
        <w:t>,</w:t>
      </w:r>
      <w:r w:rsidRPr="003F7974">
        <w:rPr>
          <w:rFonts w:cstheme="minorHAnsi"/>
          <w:sz w:val="24"/>
          <w:szCs w:val="24"/>
        </w:rPr>
        <w:t xml:space="preserve"> sottoscritte dal legale rappresentante e corredate dai relativi allegati </w:t>
      </w:r>
      <w:r w:rsidRPr="000A10D3">
        <w:rPr>
          <w:rFonts w:asciiTheme="minorHAnsi" w:hAnsiTheme="minorHAnsi" w:cstheme="minorHAnsi"/>
          <w:sz w:val="24"/>
          <w:szCs w:val="24"/>
        </w:rPr>
        <w:t>d</w:t>
      </w:r>
      <w:r w:rsidR="00F67D96">
        <w:rPr>
          <w:rFonts w:asciiTheme="minorHAnsi" w:hAnsiTheme="minorHAnsi" w:cstheme="minorHAnsi"/>
          <w:sz w:val="24"/>
          <w:szCs w:val="24"/>
        </w:rPr>
        <w:t>ovranno</w:t>
      </w:r>
      <w:r w:rsidRPr="000A10D3">
        <w:rPr>
          <w:rFonts w:asciiTheme="minorHAnsi" w:hAnsiTheme="minorHAnsi" w:cstheme="minorHAnsi"/>
          <w:sz w:val="24"/>
          <w:szCs w:val="24"/>
        </w:rPr>
        <w:t xml:space="preserve"> essere inviat</w:t>
      </w:r>
      <w:r w:rsidR="00F67D96">
        <w:rPr>
          <w:rFonts w:asciiTheme="minorHAnsi" w:hAnsiTheme="minorHAnsi" w:cstheme="minorHAnsi"/>
          <w:sz w:val="24"/>
          <w:szCs w:val="24"/>
        </w:rPr>
        <w:t>e</w:t>
      </w:r>
      <w:r w:rsidRPr="000A10D3">
        <w:rPr>
          <w:rFonts w:asciiTheme="minorHAnsi" w:hAnsiTheme="minorHAnsi" w:cstheme="minorHAnsi"/>
          <w:sz w:val="24"/>
          <w:szCs w:val="24"/>
        </w:rPr>
        <w:t xml:space="preserve"> alla casella di posta elettronica certificata </w:t>
      </w:r>
      <w:hyperlink r:id="rId12" w:history="1">
        <w:bookmarkStart w:id="1" w:name="_Hlk138766196"/>
        <w:r w:rsidR="00F87201" w:rsidRPr="00B33EF0">
          <w:rPr>
            <w:rStyle w:val="Collegamentoipertestuale"/>
            <w:rFonts w:asciiTheme="minorHAnsi" w:hAnsiTheme="minorHAnsi" w:cstheme="minorHAnsi"/>
            <w:sz w:val="24"/>
            <w:szCs w:val="24"/>
          </w:rPr>
          <w:t>protocollo</w:t>
        </w:r>
        <w:bookmarkEnd w:id="1"/>
        <w:r w:rsidR="00F87201" w:rsidRPr="00B33EF0">
          <w:rPr>
            <w:rStyle w:val="Collegamentoipertestuale"/>
            <w:rFonts w:asciiTheme="minorHAnsi" w:hAnsiTheme="minorHAnsi" w:cstheme="minorHAnsi"/>
            <w:sz w:val="24"/>
            <w:szCs w:val="24"/>
          </w:rPr>
          <w:t>@pec.codebri.mb.it</w:t>
        </w:r>
      </w:hyperlink>
      <w:r w:rsidRPr="000A10D3">
        <w:rPr>
          <w:rFonts w:asciiTheme="minorHAnsi" w:hAnsiTheme="minorHAnsi" w:cstheme="minorHAnsi"/>
          <w:sz w:val="24"/>
          <w:szCs w:val="24"/>
        </w:rPr>
        <w:t>, allegando ogni singolo documento in formato PDF</w:t>
      </w:r>
      <w:r w:rsidR="00F67D96">
        <w:rPr>
          <w:rFonts w:asciiTheme="minorHAnsi" w:hAnsiTheme="minorHAnsi" w:cstheme="minorHAnsi"/>
          <w:sz w:val="24"/>
          <w:szCs w:val="24"/>
        </w:rPr>
        <w:t xml:space="preserve"> e</w:t>
      </w:r>
      <w:r w:rsidRPr="000A10D3">
        <w:rPr>
          <w:rFonts w:asciiTheme="minorHAnsi" w:hAnsiTheme="minorHAnsi" w:cstheme="minorHAnsi"/>
          <w:sz w:val="24"/>
          <w:szCs w:val="24"/>
        </w:rPr>
        <w:t xml:space="preserve"> specificando il seguente oggetto: </w:t>
      </w:r>
      <w:r>
        <w:rPr>
          <w:rFonts w:asciiTheme="minorHAnsi" w:hAnsiTheme="minorHAnsi" w:cstheme="minorHAnsi"/>
          <w:sz w:val="24"/>
          <w:szCs w:val="24"/>
        </w:rPr>
        <w:t xml:space="preserve">Manifestazione di interesse </w:t>
      </w:r>
      <w:r w:rsidR="00FC7BDE" w:rsidRPr="000C03DD">
        <w:rPr>
          <w:rFonts w:asciiTheme="minorHAnsi" w:hAnsiTheme="minorHAnsi" w:cstheme="minorHAnsi"/>
          <w:sz w:val="24"/>
          <w:szCs w:val="24"/>
        </w:rPr>
        <w:t>E</w:t>
      </w:r>
      <w:r w:rsidRPr="000C03DD">
        <w:rPr>
          <w:rFonts w:asciiTheme="minorHAnsi" w:hAnsiTheme="minorHAnsi" w:cstheme="minorHAnsi"/>
          <w:sz w:val="24"/>
          <w:szCs w:val="24"/>
        </w:rPr>
        <w:t>lenc</w:t>
      </w:r>
      <w:r w:rsidR="004D3BD1" w:rsidRPr="000C03DD">
        <w:rPr>
          <w:rFonts w:asciiTheme="minorHAnsi" w:hAnsiTheme="minorHAnsi" w:cstheme="minorHAnsi"/>
          <w:sz w:val="24"/>
          <w:szCs w:val="24"/>
        </w:rPr>
        <w:t>o</w:t>
      </w:r>
      <w:r>
        <w:rPr>
          <w:rFonts w:asciiTheme="minorHAnsi" w:hAnsiTheme="minorHAnsi" w:cstheme="minorHAnsi"/>
          <w:sz w:val="24"/>
          <w:szCs w:val="24"/>
        </w:rPr>
        <w:t xml:space="preserve"> permanente</w:t>
      </w:r>
      <w:r w:rsidRPr="000A10D3">
        <w:rPr>
          <w:rFonts w:asciiTheme="minorHAnsi" w:hAnsiTheme="minorHAnsi" w:cstheme="minorHAnsi"/>
          <w:sz w:val="24"/>
          <w:szCs w:val="24"/>
        </w:rPr>
        <w:t xml:space="preserve"> </w:t>
      </w:r>
      <w:r>
        <w:rPr>
          <w:rFonts w:asciiTheme="minorHAnsi" w:hAnsiTheme="minorHAnsi" w:cstheme="minorHAnsi"/>
          <w:sz w:val="24"/>
          <w:szCs w:val="24"/>
        </w:rPr>
        <w:t>Housing</w:t>
      </w:r>
      <w:r w:rsidRPr="000A10D3">
        <w:rPr>
          <w:rFonts w:asciiTheme="minorHAnsi" w:hAnsiTheme="minorHAnsi" w:cstheme="minorHAnsi"/>
          <w:sz w:val="24"/>
          <w:szCs w:val="24"/>
        </w:rPr>
        <w:t>.</w:t>
      </w:r>
    </w:p>
    <w:p w14:paraId="5F99C3CB" w14:textId="77777777" w:rsidR="000A10D3" w:rsidRDefault="000A10D3" w:rsidP="006F23E8">
      <w:pPr>
        <w:spacing w:after="0"/>
        <w:jc w:val="both"/>
        <w:rPr>
          <w:rFonts w:asciiTheme="minorHAnsi" w:hAnsiTheme="minorHAnsi" w:cstheme="minorHAnsi"/>
          <w:sz w:val="24"/>
          <w:szCs w:val="24"/>
        </w:rPr>
      </w:pPr>
    </w:p>
    <w:p w14:paraId="22715EAC" w14:textId="77777777" w:rsidR="006F23E8" w:rsidRPr="000A10D3" w:rsidRDefault="006F23E8" w:rsidP="006F23E8">
      <w:pPr>
        <w:spacing w:after="0"/>
        <w:jc w:val="both"/>
        <w:rPr>
          <w:rFonts w:asciiTheme="minorHAnsi" w:hAnsiTheme="minorHAnsi" w:cstheme="minorHAnsi"/>
          <w:sz w:val="24"/>
          <w:szCs w:val="24"/>
        </w:rPr>
      </w:pPr>
    </w:p>
    <w:p w14:paraId="28F925E1" w14:textId="77777777" w:rsidR="000A10D3" w:rsidRPr="000A10D3" w:rsidRDefault="000A10D3" w:rsidP="006F23E8">
      <w:pPr>
        <w:spacing w:after="0"/>
        <w:jc w:val="both"/>
        <w:rPr>
          <w:rFonts w:asciiTheme="minorHAnsi" w:hAnsiTheme="minorHAnsi" w:cstheme="minorHAnsi"/>
          <w:sz w:val="24"/>
          <w:szCs w:val="24"/>
        </w:rPr>
      </w:pPr>
      <w:r w:rsidRPr="009E1BEA">
        <w:rPr>
          <w:rFonts w:asciiTheme="minorHAnsi" w:hAnsiTheme="minorHAnsi" w:cstheme="minorHAnsi"/>
          <w:b/>
          <w:bCs/>
          <w:sz w:val="24"/>
          <w:szCs w:val="24"/>
        </w:rPr>
        <w:t>Documenti da presentare</w:t>
      </w:r>
    </w:p>
    <w:p w14:paraId="792EE820" w14:textId="36688EEC" w:rsidR="000A10D3" w:rsidRPr="000C03DD" w:rsidRDefault="000A10D3" w:rsidP="006F23E8">
      <w:pPr>
        <w:pStyle w:val="Paragrafoelenco"/>
        <w:numPr>
          <w:ilvl w:val="0"/>
          <w:numId w:val="28"/>
        </w:numPr>
        <w:spacing w:after="0"/>
        <w:jc w:val="both"/>
        <w:rPr>
          <w:rFonts w:ascii="Calibri" w:hAnsi="Calibri" w:cstheme="minorHAnsi"/>
          <w:sz w:val="24"/>
          <w:szCs w:val="24"/>
        </w:rPr>
      </w:pPr>
      <w:r w:rsidRPr="00F67D96">
        <w:rPr>
          <w:rFonts w:ascii="Calibri" w:hAnsi="Calibri" w:cstheme="minorHAnsi"/>
          <w:sz w:val="24"/>
          <w:szCs w:val="24"/>
        </w:rPr>
        <w:t xml:space="preserve">Modulo </w:t>
      </w:r>
      <w:r w:rsidR="00E056E2" w:rsidRPr="00F67D96">
        <w:rPr>
          <w:rFonts w:ascii="Calibri" w:hAnsi="Calibri" w:cstheme="minorHAnsi"/>
          <w:sz w:val="24"/>
          <w:szCs w:val="24"/>
        </w:rPr>
        <w:t xml:space="preserve">di </w:t>
      </w:r>
      <w:r w:rsidRPr="00F67D96">
        <w:rPr>
          <w:rFonts w:ascii="Calibri" w:hAnsi="Calibri" w:cstheme="minorHAnsi"/>
          <w:sz w:val="24"/>
          <w:szCs w:val="24"/>
        </w:rPr>
        <w:t>richiesta</w:t>
      </w:r>
      <w:r w:rsidR="00F67D96" w:rsidRPr="00F67D96">
        <w:rPr>
          <w:rFonts w:ascii="Calibri" w:hAnsi="Calibri" w:cstheme="minorHAnsi"/>
          <w:sz w:val="24"/>
          <w:szCs w:val="24"/>
        </w:rPr>
        <w:t xml:space="preserve"> debitamente compilato e sottoscritto</w:t>
      </w:r>
      <w:r w:rsidR="001679AB">
        <w:rPr>
          <w:rFonts w:ascii="Calibri" w:hAnsi="Calibri" w:cstheme="minorHAnsi"/>
          <w:sz w:val="24"/>
          <w:szCs w:val="24"/>
        </w:rPr>
        <w:t xml:space="preserve"> </w:t>
      </w:r>
      <w:r w:rsidR="001679AB" w:rsidRPr="000C03DD">
        <w:rPr>
          <w:rFonts w:ascii="Calibri" w:hAnsi="Calibri" w:cstheme="minorHAnsi"/>
          <w:sz w:val="24"/>
          <w:szCs w:val="24"/>
        </w:rPr>
        <w:t xml:space="preserve">(Allegato </w:t>
      </w:r>
      <w:r w:rsidR="00AE67B3" w:rsidRPr="000C03DD">
        <w:rPr>
          <w:rFonts w:ascii="Calibri" w:hAnsi="Calibri" w:cstheme="minorHAnsi"/>
          <w:sz w:val="24"/>
          <w:szCs w:val="24"/>
        </w:rPr>
        <w:t xml:space="preserve">2 – </w:t>
      </w:r>
      <w:r w:rsidR="00417399" w:rsidRPr="000C03DD">
        <w:rPr>
          <w:rFonts w:ascii="Calibri" w:hAnsi="Calibri" w:cstheme="minorHAnsi"/>
          <w:sz w:val="24"/>
          <w:szCs w:val="24"/>
        </w:rPr>
        <w:t>Domanda di ammissione</w:t>
      </w:r>
      <w:r w:rsidR="001679AB" w:rsidRPr="000C03DD">
        <w:rPr>
          <w:rFonts w:ascii="Calibri" w:hAnsi="Calibri" w:cstheme="minorHAnsi"/>
          <w:sz w:val="24"/>
          <w:szCs w:val="24"/>
        </w:rPr>
        <w:t>)</w:t>
      </w:r>
      <w:r w:rsidRPr="000C03DD">
        <w:rPr>
          <w:rFonts w:ascii="Calibri" w:hAnsi="Calibri" w:cstheme="minorHAnsi"/>
          <w:sz w:val="24"/>
          <w:szCs w:val="24"/>
        </w:rPr>
        <w:t>;</w:t>
      </w:r>
    </w:p>
    <w:p w14:paraId="178C0718" w14:textId="56D9639B" w:rsidR="001679AB" w:rsidRPr="00F67D96" w:rsidRDefault="001679AB" w:rsidP="006F23E8">
      <w:pPr>
        <w:pStyle w:val="Paragrafoelenco"/>
        <w:numPr>
          <w:ilvl w:val="0"/>
          <w:numId w:val="28"/>
        </w:numPr>
        <w:spacing w:after="0"/>
        <w:jc w:val="both"/>
        <w:rPr>
          <w:rFonts w:ascii="Calibri" w:hAnsi="Calibri" w:cstheme="minorHAnsi"/>
          <w:sz w:val="24"/>
          <w:szCs w:val="24"/>
        </w:rPr>
      </w:pPr>
      <w:r>
        <w:rPr>
          <w:rFonts w:cstheme="minorHAnsi"/>
          <w:sz w:val="24"/>
          <w:szCs w:val="24"/>
        </w:rPr>
        <w:t>D</w:t>
      </w:r>
      <w:r w:rsidRPr="003F7974">
        <w:rPr>
          <w:rFonts w:cstheme="minorHAnsi"/>
          <w:sz w:val="24"/>
          <w:szCs w:val="24"/>
        </w:rPr>
        <w:t>ichiarazione sostitutiva di atto notorio resa ai sensi degli artt. 46 e 47 del D.P.R. 28/12/2000 n. 445</w:t>
      </w:r>
      <w:r>
        <w:rPr>
          <w:rFonts w:cstheme="minorHAnsi"/>
          <w:sz w:val="24"/>
          <w:szCs w:val="24"/>
        </w:rPr>
        <w:t xml:space="preserve"> </w:t>
      </w:r>
      <w:r w:rsidRPr="00F67D96">
        <w:rPr>
          <w:rFonts w:ascii="Calibri" w:hAnsi="Calibri" w:cstheme="minorHAnsi"/>
          <w:sz w:val="24"/>
          <w:szCs w:val="24"/>
        </w:rPr>
        <w:t xml:space="preserve">(Allegato </w:t>
      </w:r>
      <w:r w:rsidR="00AE67B3" w:rsidRPr="000C03DD">
        <w:rPr>
          <w:rFonts w:ascii="Calibri" w:hAnsi="Calibri" w:cstheme="minorHAnsi"/>
          <w:sz w:val="24"/>
          <w:szCs w:val="24"/>
        </w:rPr>
        <w:t>3 – Modulo dichiarazione sostitutiva</w:t>
      </w:r>
      <w:r w:rsidRPr="000C03DD">
        <w:rPr>
          <w:rFonts w:ascii="Calibri" w:hAnsi="Calibri" w:cstheme="minorHAnsi"/>
          <w:sz w:val="24"/>
          <w:szCs w:val="24"/>
        </w:rPr>
        <w:t>);</w:t>
      </w:r>
    </w:p>
    <w:p w14:paraId="71F8D3BF" w14:textId="44E56544" w:rsidR="000A10D3" w:rsidRPr="003935C8" w:rsidRDefault="000A10D3" w:rsidP="006F23E8">
      <w:pPr>
        <w:pStyle w:val="Paragrafoelenco"/>
        <w:numPr>
          <w:ilvl w:val="0"/>
          <w:numId w:val="28"/>
        </w:numPr>
        <w:spacing w:after="0"/>
        <w:jc w:val="both"/>
        <w:rPr>
          <w:rFonts w:ascii="Calibri" w:hAnsi="Calibri" w:cstheme="minorHAnsi"/>
          <w:sz w:val="24"/>
          <w:szCs w:val="24"/>
        </w:rPr>
      </w:pPr>
      <w:r w:rsidRPr="00E056E2">
        <w:rPr>
          <w:rFonts w:ascii="Calibri" w:hAnsi="Calibri" w:cstheme="minorHAnsi"/>
          <w:sz w:val="24"/>
          <w:szCs w:val="24"/>
        </w:rPr>
        <w:t>Fotocopia, non autenticata, di un documento di identità del legale rappresentante sottoscrittore, in corso di validità</w:t>
      </w:r>
      <w:r w:rsidR="003935C8">
        <w:rPr>
          <w:rFonts w:cstheme="minorHAnsi"/>
          <w:sz w:val="24"/>
          <w:szCs w:val="24"/>
        </w:rPr>
        <w:t>;</w:t>
      </w:r>
    </w:p>
    <w:p w14:paraId="2F6AB6AC" w14:textId="7EB8BE8B" w:rsidR="003935C8" w:rsidRPr="00F67D96" w:rsidRDefault="003935C8" w:rsidP="006F23E8">
      <w:pPr>
        <w:pStyle w:val="Paragrafoelenco"/>
        <w:numPr>
          <w:ilvl w:val="0"/>
          <w:numId w:val="28"/>
        </w:numPr>
        <w:spacing w:after="0"/>
        <w:jc w:val="both"/>
        <w:rPr>
          <w:rFonts w:ascii="Calibri" w:hAnsi="Calibri" w:cstheme="minorHAnsi"/>
          <w:sz w:val="24"/>
          <w:szCs w:val="24"/>
        </w:rPr>
      </w:pPr>
      <w:r>
        <w:rPr>
          <w:rFonts w:cstheme="minorHAnsi"/>
          <w:sz w:val="24"/>
          <w:szCs w:val="24"/>
        </w:rPr>
        <w:t>Curriculum dell’Ente.</w:t>
      </w:r>
    </w:p>
    <w:p w14:paraId="71E030C8" w14:textId="77777777" w:rsidR="000A10D3" w:rsidRDefault="000A10D3" w:rsidP="006F23E8">
      <w:pPr>
        <w:spacing w:after="0"/>
        <w:jc w:val="both"/>
        <w:rPr>
          <w:rFonts w:asciiTheme="minorHAnsi" w:hAnsiTheme="minorHAnsi" w:cstheme="minorHAnsi"/>
          <w:sz w:val="24"/>
          <w:szCs w:val="24"/>
        </w:rPr>
      </w:pPr>
    </w:p>
    <w:p w14:paraId="40BC6629" w14:textId="77777777" w:rsidR="00C4001B" w:rsidRPr="000A10D3" w:rsidRDefault="001679AB" w:rsidP="006F23E8">
      <w:pPr>
        <w:spacing w:after="0"/>
        <w:jc w:val="both"/>
        <w:rPr>
          <w:rFonts w:asciiTheme="minorHAnsi" w:hAnsiTheme="minorHAnsi" w:cstheme="minorHAnsi"/>
          <w:sz w:val="24"/>
          <w:szCs w:val="24"/>
        </w:rPr>
      </w:pPr>
      <w:r w:rsidRPr="003F7974">
        <w:rPr>
          <w:rFonts w:cstheme="minorHAnsi"/>
          <w:sz w:val="24"/>
          <w:szCs w:val="24"/>
        </w:rPr>
        <w:t>La modulistica p</w:t>
      </w:r>
      <w:r w:rsidR="00F975E5">
        <w:rPr>
          <w:rFonts w:cstheme="minorHAnsi"/>
          <w:sz w:val="24"/>
          <w:szCs w:val="24"/>
        </w:rPr>
        <w:t>uò</w:t>
      </w:r>
      <w:r w:rsidRPr="003F7974">
        <w:rPr>
          <w:rFonts w:cstheme="minorHAnsi"/>
          <w:sz w:val="24"/>
          <w:szCs w:val="24"/>
        </w:rPr>
        <w:t xml:space="preserve"> essere scaricata dal sito del “Consorzio Desio-Brianza” </w:t>
      </w:r>
      <w:hyperlink r:id="rId13" w:history="1">
        <w:r w:rsidRPr="003F7974">
          <w:rPr>
            <w:rStyle w:val="Collegamentoipertestuale"/>
            <w:rFonts w:cstheme="minorHAnsi"/>
            <w:sz w:val="24"/>
            <w:szCs w:val="24"/>
          </w:rPr>
          <w:t>www.consorziodesiobrianza.it</w:t>
        </w:r>
      </w:hyperlink>
    </w:p>
    <w:p w14:paraId="16A81654" w14:textId="77777777" w:rsidR="00C4001B" w:rsidRDefault="00C4001B" w:rsidP="006F23E8">
      <w:pPr>
        <w:spacing w:after="0"/>
        <w:jc w:val="both"/>
        <w:rPr>
          <w:rFonts w:asciiTheme="minorHAnsi" w:hAnsiTheme="minorHAnsi" w:cstheme="minorHAnsi"/>
          <w:sz w:val="24"/>
          <w:szCs w:val="24"/>
        </w:rPr>
      </w:pPr>
    </w:p>
    <w:p w14:paraId="496D496A" w14:textId="77777777" w:rsidR="009E1BEA" w:rsidRPr="009E1BEA" w:rsidRDefault="009E1BEA" w:rsidP="006F23E8">
      <w:pPr>
        <w:pStyle w:val="Corpotesto"/>
        <w:spacing w:line="254" w:lineRule="auto"/>
        <w:ind w:right="-1"/>
        <w:jc w:val="both"/>
        <w:rPr>
          <w:rFonts w:asciiTheme="minorHAnsi" w:hAnsiTheme="minorHAnsi" w:cstheme="minorHAnsi"/>
          <w:b/>
          <w:bCs/>
          <w:sz w:val="24"/>
          <w:szCs w:val="24"/>
        </w:rPr>
      </w:pPr>
      <w:r w:rsidRPr="009E1BEA">
        <w:rPr>
          <w:rFonts w:asciiTheme="minorHAnsi" w:hAnsiTheme="minorHAnsi" w:cstheme="minorHAnsi"/>
          <w:b/>
          <w:bCs/>
          <w:sz w:val="24"/>
          <w:szCs w:val="24"/>
        </w:rPr>
        <w:t>I</w:t>
      </w:r>
      <w:r w:rsidR="000A10D3" w:rsidRPr="009E1BEA">
        <w:rPr>
          <w:rFonts w:asciiTheme="minorHAnsi" w:hAnsiTheme="minorHAnsi" w:cstheme="minorHAnsi"/>
          <w:b/>
          <w:bCs/>
          <w:sz w:val="24"/>
          <w:szCs w:val="24"/>
        </w:rPr>
        <w:t xml:space="preserve">nformazioni </w:t>
      </w:r>
    </w:p>
    <w:p w14:paraId="00A64A7E" w14:textId="77777777" w:rsidR="00E056E2" w:rsidRPr="00521078" w:rsidRDefault="000A10D3" w:rsidP="006F23E8">
      <w:pPr>
        <w:pStyle w:val="Corpotesto"/>
        <w:spacing w:line="254" w:lineRule="auto"/>
        <w:ind w:right="-1"/>
        <w:jc w:val="both"/>
        <w:rPr>
          <w:rFonts w:asciiTheme="minorHAnsi" w:hAnsiTheme="minorHAnsi" w:cstheme="minorHAnsi"/>
          <w:sz w:val="24"/>
          <w:szCs w:val="24"/>
        </w:rPr>
      </w:pPr>
      <w:r w:rsidRPr="00521078">
        <w:rPr>
          <w:rFonts w:asciiTheme="minorHAnsi" w:hAnsiTheme="minorHAnsi" w:cstheme="minorHAnsi"/>
          <w:sz w:val="24"/>
          <w:szCs w:val="24"/>
        </w:rPr>
        <w:t>è possibile rivolgersi all</w:t>
      </w:r>
      <w:r w:rsidR="00E056E2" w:rsidRPr="00521078">
        <w:rPr>
          <w:rFonts w:asciiTheme="minorHAnsi" w:hAnsiTheme="minorHAnsi" w:cstheme="minorHAnsi"/>
          <w:sz w:val="24"/>
          <w:szCs w:val="24"/>
        </w:rPr>
        <w:t xml:space="preserve">’Agenzia Sociale </w:t>
      </w:r>
      <w:proofErr w:type="spellStart"/>
      <w:r w:rsidR="00E056E2" w:rsidRPr="00521078">
        <w:rPr>
          <w:rFonts w:asciiTheme="minorHAnsi" w:hAnsiTheme="minorHAnsi" w:cstheme="minorHAnsi"/>
          <w:sz w:val="24"/>
          <w:szCs w:val="24"/>
        </w:rPr>
        <w:t>SistemAbitare</w:t>
      </w:r>
      <w:proofErr w:type="spellEnd"/>
      <w:r w:rsidRPr="00521078">
        <w:rPr>
          <w:rFonts w:asciiTheme="minorHAnsi" w:hAnsiTheme="minorHAnsi" w:cstheme="minorHAnsi"/>
          <w:sz w:val="24"/>
          <w:szCs w:val="24"/>
        </w:rPr>
        <w:t xml:space="preserve"> </w:t>
      </w:r>
      <w:r w:rsidR="00E056E2" w:rsidRPr="00521078">
        <w:rPr>
          <w:rFonts w:asciiTheme="minorHAnsi" w:hAnsiTheme="minorHAnsi" w:cstheme="minorHAnsi"/>
          <w:sz w:val="24"/>
          <w:szCs w:val="24"/>
        </w:rPr>
        <w:t>ai seguenti</w:t>
      </w:r>
      <w:r w:rsidRPr="00521078">
        <w:rPr>
          <w:rFonts w:asciiTheme="minorHAnsi" w:hAnsiTheme="minorHAnsi" w:cstheme="minorHAnsi"/>
          <w:sz w:val="24"/>
          <w:szCs w:val="24"/>
        </w:rPr>
        <w:t xml:space="preserve"> </w:t>
      </w:r>
      <w:r w:rsidR="00E056E2" w:rsidRPr="00521078">
        <w:rPr>
          <w:rFonts w:asciiTheme="minorHAnsi" w:hAnsiTheme="minorHAnsi" w:cstheme="minorHAnsi"/>
          <w:sz w:val="24"/>
          <w:szCs w:val="24"/>
        </w:rPr>
        <w:t>c</w:t>
      </w:r>
      <w:r w:rsidRPr="00521078">
        <w:rPr>
          <w:rFonts w:asciiTheme="minorHAnsi" w:hAnsiTheme="minorHAnsi" w:cstheme="minorHAnsi"/>
          <w:sz w:val="24"/>
          <w:szCs w:val="24"/>
        </w:rPr>
        <w:t>ontatt</w:t>
      </w:r>
      <w:r w:rsidR="00E056E2" w:rsidRPr="00521078">
        <w:rPr>
          <w:rFonts w:asciiTheme="minorHAnsi" w:hAnsiTheme="minorHAnsi" w:cstheme="minorHAnsi"/>
          <w:sz w:val="24"/>
          <w:szCs w:val="24"/>
        </w:rPr>
        <w:t>i</w:t>
      </w:r>
    </w:p>
    <w:p w14:paraId="0684753B" w14:textId="77777777" w:rsidR="00E056E2" w:rsidRPr="00521078" w:rsidRDefault="000A10D3" w:rsidP="006F23E8">
      <w:pPr>
        <w:pStyle w:val="Paragrafoelenco"/>
        <w:numPr>
          <w:ilvl w:val="0"/>
          <w:numId w:val="28"/>
        </w:numPr>
        <w:spacing w:after="0"/>
        <w:jc w:val="both"/>
        <w:rPr>
          <w:rFonts w:cstheme="minorHAnsi"/>
          <w:sz w:val="24"/>
          <w:szCs w:val="24"/>
        </w:rPr>
      </w:pPr>
      <w:r w:rsidRPr="00196BA0">
        <w:rPr>
          <w:rFonts w:ascii="Calibri" w:hAnsi="Calibri" w:cstheme="minorHAnsi"/>
          <w:sz w:val="24"/>
          <w:szCs w:val="24"/>
        </w:rPr>
        <w:t>telefono</w:t>
      </w:r>
      <w:r w:rsidRPr="00521078">
        <w:rPr>
          <w:rFonts w:cstheme="minorHAnsi"/>
          <w:sz w:val="24"/>
          <w:szCs w:val="24"/>
        </w:rPr>
        <w:t>: 0362</w:t>
      </w:r>
      <w:r w:rsidR="00521078" w:rsidRPr="00521078">
        <w:rPr>
          <w:rFonts w:cstheme="minorHAnsi"/>
          <w:sz w:val="24"/>
          <w:szCs w:val="24"/>
        </w:rPr>
        <w:t>.</w:t>
      </w:r>
      <w:r w:rsidR="00521078" w:rsidRPr="00521078">
        <w:rPr>
          <w:rFonts w:cstheme="minorHAnsi"/>
          <w:bCs/>
          <w:sz w:val="24"/>
          <w:szCs w:val="24"/>
        </w:rPr>
        <w:t>391774</w:t>
      </w:r>
      <w:r w:rsidRPr="00521078">
        <w:rPr>
          <w:rFonts w:cstheme="minorHAnsi"/>
          <w:sz w:val="24"/>
          <w:szCs w:val="24"/>
        </w:rPr>
        <w:t xml:space="preserve"> </w:t>
      </w:r>
    </w:p>
    <w:p w14:paraId="665A2884" w14:textId="65DF9121" w:rsidR="000A10D3" w:rsidRPr="004B6AFC" w:rsidRDefault="000A10D3" w:rsidP="006F23E8">
      <w:pPr>
        <w:pStyle w:val="Paragrafoelenco"/>
        <w:numPr>
          <w:ilvl w:val="0"/>
          <w:numId w:val="28"/>
        </w:numPr>
        <w:spacing w:after="0"/>
        <w:jc w:val="both"/>
        <w:rPr>
          <w:rStyle w:val="Collegamentoipertestuale"/>
          <w:rFonts w:cstheme="minorHAnsi"/>
          <w:color w:val="auto"/>
          <w:sz w:val="24"/>
          <w:szCs w:val="24"/>
          <w:u w:val="none"/>
        </w:rPr>
      </w:pPr>
      <w:r w:rsidRPr="00521078">
        <w:rPr>
          <w:rFonts w:cstheme="minorHAnsi"/>
          <w:sz w:val="24"/>
          <w:szCs w:val="24"/>
        </w:rPr>
        <w:t>e-</w:t>
      </w:r>
      <w:r w:rsidRPr="00196BA0">
        <w:rPr>
          <w:rFonts w:ascii="Calibri" w:hAnsi="Calibri" w:cstheme="minorHAnsi"/>
          <w:sz w:val="24"/>
          <w:szCs w:val="24"/>
        </w:rPr>
        <w:t>mail</w:t>
      </w:r>
      <w:r w:rsidRPr="00521078">
        <w:rPr>
          <w:rFonts w:cstheme="minorHAnsi"/>
          <w:sz w:val="24"/>
          <w:szCs w:val="24"/>
        </w:rPr>
        <w:t xml:space="preserve">: </w:t>
      </w:r>
      <w:hyperlink r:id="rId14" w:history="1">
        <w:r w:rsidR="00E056E2" w:rsidRPr="00521078">
          <w:rPr>
            <w:rStyle w:val="Collegamentoipertestuale"/>
            <w:rFonts w:cstheme="minorHAnsi"/>
            <w:sz w:val="24"/>
            <w:szCs w:val="24"/>
          </w:rPr>
          <w:t>sportelloagenziabitare@codebri.mb.it</w:t>
        </w:r>
      </w:hyperlink>
    </w:p>
    <w:p w14:paraId="4CCF8E1B" w14:textId="7F6B40D0" w:rsidR="004B6AFC" w:rsidRDefault="004B6AFC" w:rsidP="006F23E8">
      <w:pPr>
        <w:spacing w:after="0"/>
        <w:jc w:val="both"/>
        <w:rPr>
          <w:rFonts w:cstheme="minorHAnsi"/>
          <w:sz w:val="24"/>
          <w:szCs w:val="24"/>
        </w:rPr>
      </w:pPr>
    </w:p>
    <w:p w14:paraId="50A258F5" w14:textId="77777777" w:rsidR="004B6AFC" w:rsidRPr="004B6AFC" w:rsidRDefault="004B6AFC" w:rsidP="006F23E8">
      <w:pPr>
        <w:spacing w:after="0"/>
        <w:jc w:val="both"/>
        <w:rPr>
          <w:rFonts w:cstheme="minorHAnsi"/>
          <w:sz w:val="24"/>
          <w:szCs w:val="24"/>
        </w:rPr>
      </w:pPr>
    </w:p>
    <w:p w14:paraId="2BD140A6" w14:textId="6FF14BBB" w:rsidR="00627084" w:rsidRPr="00F975E5" w:rsidRDefault="00627084" w:rsidP="006F23E8">
      <w:pPr>
        <w:pStyle w:val="Paragrafoelenco"/>
        <w:numPr>
          <w:ilvl w:val="0"/>
          <w:numId w:val="4"/>
        </w:numPr>
        <w:tabs>
          <w:tab w:val="left" w:pos="284"/>
        </w:tabs>
        <w:spacing w:after="0" w:line="240" w:lineRule="auto"/>
        <w:ind w:left="284" w:hanging="284"/>
        <w:jc w:val="both"/>
        <w:rPr>
          <w:b/>
          <w:bCs/>
          <w:sz w:val="28"/>
          <w:szCs w:val="28"/>
          <w:lang w:eastAsia="it-IT"/>
        </w:rPr>
      </w:pPr>
      <w:r w:rsidRPr="00F975E5">
        <w:rPr>
          <w:b/>
          <w:bCs/>
          <w:sz w:val="28"/>
          <w:szCs w:val="28"/>
          <w:lang w:eastAsia="it-IT"/>
        </w:rPr>
        <w:t>VE</w:t>
      </w:r>
      <w:r w:rsidR="00F975E5">
        <w:rPr>
          <w:b/>
          <w:bCs/>
          <w:sz w:val="28"/>
          <w:szCs w:val="28"/>
          <w:lang w:eastAsia="it-IT"/>
        </w:rPr>
        <w:t>RIFICA</w:t>
      </w:r>
      <w:r w:rsidRPr="00F975E5">
        <w:rPr>
          <w:b/>
          <w:bCs/>
          <w:sz w:val="28"/>
          <w:szCs w:val="28"/>
          <w:lang w:eastAsia="it-IT"/>
        </w:rPr>
        <w:t xml:space="preserve"> DELLE </w:t>
      </w:r>
      <w:r w:rsidR="00F975E5">
        <w:rPr>
          <w:b/>
          <w:bCs/>
          <w:sz w:val="28"/>
          <w:szCs w:val="28"/>
          <w:lang w:eastAsia="it-IT"/>
        </w:rPr>
        <w:t>ISTANZE</w:t>
      </w:r>
      <w:r w:rsidRPr="00F975E5">
        <w:rPr>
          <w:b/>
          <w:bCs/>
          <w:sz w:val="28"/>
          <w:szCs w:val="28"/>
          <w:lang w:eastAsia="it-IT"/>
        </w:rPr>
        <w:t xml:space="preserve"> E PUBBLICAZIONE </w:t>
      </w:r>
      <w:r w:rsidRPr="000C03DD">
        <w:rPr>
          <w:b/>
          <w:bCs/>
          <w:sz w:val="28"/>
          <w:szCs w:val="28"/>
          <w:lang w:eastAsia="it-IT"/>
        </w:rPr>
        <w:t>DE</w:t>
      </w:r>
      <w:r w:rsidR="00090A0A" w:rsidRPr="000C03DD">
        <w:rPr>
          <w:b/>
          <w:bCs/>
          <w:sz w:val="28"/>
          <w:szCs w:val="28"/>
          <w:lang w:eastAsia="it-IT"/>
        </w:rPr>
        <w:t>LL’</w:t>
      </w:r>
      <w:r w:rsidRPr="000C03DD">
        <w:rPr>
          <w:b/>
          <w:bCs/>
          <w:sz w:val="28"/>
          <w:szCs w:val="28"/>
          <w:lang w:eastAsia="it-IT"/>
        </w:rPr>
        <w:t>ELENC</w:t>
      </w:r>
      <w:r w:rsidR="00090A0A" w:rsidRPr="000C03DD">
        <w:rPr>
          <w:b/>
          <w:bCs/>
          <w:sz w:val="28"/>
          <w:szCs w:val="28"/>
          <w:lang w:eastAsia="it-IT"/>
        </w:rPr>
        <w:t>O</w:t>
      </w:r>
    </w:p>
    <w:p w14:paraId="15A9DAFA" w14:textId="77777777" w:rsidR="00627084" w:rsidRPr="00F975E5" w:rsidRDefault="00627084" w:rsidP="006F23E8">
      <w:pPr>
        <w:spacing w:after="0"/>
        <w:rPr>
          <w:rFonts w:cstheme="minorHAnsi"/>
          <w:sz w:val="24"/>
          <w:szCs w:val="24"/>
        </w:rPr>
      </w:pPr>
    </w:p>
    <w:p w14:paraId="304264EA" w14:textId="78B19559" w:rsidR="00F975E5" w:rsidRDefault="00F975E5" w:rsidP="006F23E8">
      <w:pPr>
        <w:spacing w:after="0"/>
        <w:jc w:val="both"/>
        <w:rPr>
          <w:b/>
          <w:bCs/>
          <w:sz w:val="28"/>
          <w:szCs w:val="28"/>
          <w:lang w:eastAsia="it-IT"/>
        </w:rPr>
      </w:pPr>
      <w:r w:rsidRPr="003F7974">
        <w:rPr>
          <w:rFonts w:cstheme="minorHAnsi"/>
          <w:sz w:val="24"/>
          <w:szCs w:val="24"/>
        </w:rPr>
        <w:t xml:space="preserve">Le </w:t>
      </w:r>
      <w:r w:rsidR="0079577A">
        <w:rPr>
          <w:rFonts w:cstheme="minorHAnsi"/>
          <w:sz w:val="24"/>
          <w:szCs w:val="24"/>
        </w:rPr>
        <w:t>istanze</w:t>
      </w:r>
      <w:r w:rsidRPr="003F7974">
        <w:rPr>
          <w:rFonts w:cstheme="minorHAnsi"/>
          <w:sz w:val="24"/>
          <w:szCs w:val="24"/>
        </w:rPr>
        <w:t xml:space="preserve"> regolarmente pervenute</w:t>
      </w:r>
      <w:r>
        <w:rPr>
          <w:rFonts w:cstheme="minorHAnsi"/>
          <w:sz w:val="24"/>
          <w:szCs w:val="24"/>
        </w:rPr>
        <w:t xml:space="preserve"> saranno </w:t>
      </w:r>
      <w:r w:rsidR="009E1BEA">
        <w:rPr>
          <w:rFonts w:cstheme="minorHAnsi"/>
          <w:sz w:val="24"/>
          <w:szCs w:val="24"/>
        </w:rPr>
        <w:t xml:space="preserve">verificate da una </w:t>
      </w:r>
      <w:r w:rsidR="0079577A">
        <w:rPr>
          <w:rFonts w:cstheme="minorHAnsi"/>
          <w:sz w:val="24"/>
          <w:szCs w:val="24"/>
        </w:rPr>
        <w:t>C</w:t>
      </w:r>
      <w:r w:rsidR="009E1BEA">
        <w:rPr>
          <w:rFonts w:cstheme="minorHAnsi"/>
          <w:sz w:val="24"/>
          <w:szCs w:val="24"/>
        </w:rPr>
        <w:t xml:space="preserve">ommissione </w:t>
      </w:r>
      <w:r w:rsidR="0079577A">
        <w:rPr>
          <w:rFonts w:cstheme="minorHAnsi"/>
          <w:sz w:val="24"/>
          <w:szCs w:val="24"/>
        </w:rPr>
        <w:t>nominata dal Responsabile del procedimento</w:t>
      </w:r>
      <w:r w:rsidR="00FD4247">
        <w:rPr>
          <w:rFonts w:cstheme="minorHAnsi"/>
          <w:sz w:val="24"/>
          <w:szCs w:val="24"/>
        </w:rPr>
        <w:t>.</w:t>
      </w:r>
      <w:r w:rsidR="0079577A">
        <w:rPr>
          <w:rFonts w:cstheme="minorHAnsi"/>
          <w:sz w:val="24"/>
          <w:szCs w:val="24"/>
        </w:rPr>
        <w:t xml:space="preserve"> </w:t>
      </w:r>
    </w:p>
    <w:p w14:paraId="7E263268" w14:textId="516FD099" w:rsidR="006C2EED" w:rsidRDefault="0079577A" w:rsidP="006F23E8">
      <w:pPr>
        <w:spacing w:after="0"/>
        <w:jc w:val="both"/>
        <w:rPr>
          <w:rFonts w:cstheme="minorHAnsi"/>
          <w:sz w:val="24"/>
          <w:szCs w:val="24"/>
        </w:rPr>
      </w:pPr>
      <w:r>
        <w:rPr>
          <w:rFonts w:cstheme="minorHAnsi"/>
          <w:sz w:val="24"/>
          <w:szCs w:val="24"/>
        </w:rPr>
        <w:t>L</w:t>
      </w:r>
      <w:r w:rsidRPr="003F7974">
        <w:rPr>
          <w:rFonts w:cstheme="minorHAnsi"/>
          <w:sz w:val="24"/>
          <w:szCs w:val="24"/>
        </w:rPr>
        <w:t xml:space="preserve">a Commissione </w:t>
      </w:r>
      <w:r>
        <w:rPr>
          <w:rFonts w:cstheme="minorHAnsi"/>
          <w:sz w:val="24"/>
          <w:szCs w:val="24"/>
        </w:rPr>
        <w:t>si riunirà con caden</w:t>
      </w:r>
      <w:r w:rsidRPr="00FD4247">
        <w:rPr>
          <w:rFonts w:cstheme="minorHAnsi"/>
          <w:sz w:val="24"/>
          <w:szCs w:val="24"/>
        </w:rPr>
        <w:t xml:space="preserve">za </w:t>
      </w:r>
      <w:r w:rsidR="00FD4247" w:rsidRPr="00FD4247">
        <w:rPr>
          <w:rFonts w:cstheme="minorHAnsi"/>
          <w:sz w:val="24"/>
          <w:szCs w:val="24"/>
        </w:rPr>
        <w:t>almeno</w:t>
      </w:r>
      <w:r w:rsidR="003E2934" w:rsidRPr="00FD4247">
        <w:rPr>
          <w:rFonts w:cstheme="minorHAnsi"/>
          <w:sz w:val="24"/>
          <w:szCs w:val="24"/>
        </w:rPr>
        <w:t xml:space="preserve"> </w:t>
      </w:r>
      <w:r w:rsidR="00667085">
        <w:rPr>
          <w:rFonts w:cstheme="minorHAnsi"/>
          <w:sz w:val="24"/>
          <w:szCs w:val="24"/>
        </w:rPr>
        <w:t>annua</w:t>
      </w:r>
      <w:r w:rsidRPr="00FD4247">
        <w:rPr>
          <w:rFonts w:cstheme="minorHAnsi"/>
          <w:sz w:val="24"/>
          <w:szCs w:val="24"/>
        </w:rPr>
        <w:t>le, ov</w:t>
      </w:r>
      <w:r>
        <w:rPr>
          <w:rFonts w:cstheme="minorHAnsi"/>
          <w:sz w:val="24"/>
          <w:szCs w:val="24"/>
        </w:rPr>
        <w:t>vero in occasione di istanze regolarmente pervenute,</w:t>
      </w:r>
      <w:r w:rsidRPr="003F7974">
        <w:rPr>
          <w:rFonts w:cstheme="minorHAnsi"/>
          <w:sz w:val="24"/>
          <w:szCs w:val="24"/>
        </w:rPr>
        <w:t xml:space="preserve"> in seduta non pubblica</w:t>
      </w:r>
      <w:r>
        <w:rPr>
          <w:rFonts w:cstheme="minorHAnsi"/>
          <w:sz w:val="24"/>
          <w:szCs w:val="24"/>
        </w:rPr>
        <w:t>.</w:t>
      </w:r>
    </w:p>
    <w:p w14:paraId="1A68B1F9" w14:textId="77777777" w:rsidR="003E2934" w:rsidRPr="00FD4247" w:rsidRDefault="003E2934" w:rsidP="006F23E8">
      <w:pPr>
        <w:spacing w:after="0"/>
        <w:jc w:val="both"/>
        <w:rPr>
          <w:rFonts w:cstheme="minorHAnsi"/>
          <w:sz w:val="24"/>
          <w:szCs w:val="24"/>
        </w:rPr>
      </w:pPr>
      <w:r w:rsidRPr="00FD4247">
        <w:rPr>
          <w:rFonts w:cstheme="minorHAnsi"/>
          <w:sz w:val="24"/>
          <w:szCs w:val="24"/>
        </w:rPr>
        <w:t>Ai sensi di quanto previsto all'art.71 del D.P.R.445/2000, l'Amministrazione ha facoltà di effettuare idonei controlli sulle dichiarazioni sostitutive prodotte dagli interessati. In caso di dichiarazioni mendaci o esibizione di atti contenenti dati non rispondenti a verità, verrà applicato quanto previsto dagli artt. 75 e 76 del D.P.R.445/2000.</w:t>
      </w:r>
    </w:p>
    <w:p w14:paraId="3D807067" w14:textId="14AA5409" w:rsidR="006C2EED" w:rsidRDefault="00E520BA" w:rsidP="006F23E8">
      <w:pPr>
        <w:spacing w:after="0"/>
        <w:jc w:val="both"/>
        <w:rPr>
          <w:rFonts w:cstheme="minorHAnsi"/>
          <w:sz w:val="24"/>
          <w:szCs w:val="24"/>
        </w:rPr>
      </w:pPr>
      <w:r w:rsidRPr="003F7974">
        <w:rPr>
          <w:rFonts w:cstheme="minorHAnsi"/>
          <w:sz w:val="24"/>
          <w:szCs w:val="24"/>
        </w:rPr>
        <w:lastRenderedPageBreak/>
        <w:t xml:space="preserve">L'esito dei lavori della </w:t>
      </w:r>
      <w:r w:rsidRPr="000C03DD">
        <w:rPr>
          <w:rFonts w:cstheme="minorHAnsi"/>
          <w:sz w:val="24"/>
          <w:szCs w:val="24"/>
        </w:rPr>
        <w:t>Commissione (</w:t>
      </w:r>
      <w:r w:rsidR="00FC7BDE" w:rsidRPr="000C03DD">
        <w:rPr>
          <w:rFonts w:cstheme="minorHAnsi"/>
          <w:sz w:val="24"/>
          <w:szCs w:val="24"/>
        </w:rPr>
        <w:t>E</w:t>
      </w:r>
      <w:r w:rsidRPr="000C03DD">
        <w:rPr>
          <w:rFonts w:cstheme="minorHAnsi"/>
          <w:sz w:val="24"/>
          <w:szCs w:val="24"/>
        </w:rPr>
        <w:t>lenc</w:t>
      </w:r>
      <w:r w:rsidR="004D3BD1" w:rsidRPr="000C03DD">
        <w:rPr>
          <w:rFonts w:cstheme="minorHAnsi"/>
          <w:sz w:val="24"/>
          <w:szCs w:val="24"/>
        </w:rPr>
        <w:t>o</w:t>
      </w:r>
      <w:r w:rsidRPr="000C03DD">
        <w:rPr>
          <w:rFonts w:cstheme="minorHAnsi"/>
          <w:sz w:val="24"/>
          <w:szCs w:val="24"/>
        </w:rPr>
        <w:t xml:space="preserve"> aggiornat</w:t>
      </w:r>
      <w:r w:rsidR="004D3BD1" w:rsidRPr="000C03DD">
        <w:rPr>
          <w:rFonts w:cstheme="minorHAnsi"/>
          <w:sz w:val="24"/>
          <w:szCs w:val="24"/>
        </w:rPr>
        <w:t>o</w:t>
      </w:r>
      <w:r w:rsidRPr="000C03DD">
        <w:rPr>
          <w:rFonts w:cstheme="minorHAnsi"/>
          <w:sz w:val="24"/>
          <w:szCs w:val="24"/>
        </w:rPr>
        <w:t xml:space="preserve"> </w:t>
      </w:r>
      <w:r>
        <w:rPr>
          <w:rFonts w:cstheme="minorHAnsi"/>
          <w:sz w:val="24"/>
          <w:szCs w:val="24"/>
        </w:rPr>
        <w:t>dei candidati ammessi)</w:t>
      </w:r>
      <w:r w:rsidRPr="003F7974">
        <w:rPr>
          <w:rFonts w:cstheme="minorHAnsi"/>
          <w:sz w:val="24"/>
          <w:szCs w:val="24"/>
        </w:rPr>
        <w:t xml:space="preserve"> costituirà oggetto di approvazione con specifico provvedimento adottato dal Responsabile d</w:t>
      </w:r>
      <w:r w:rsidR="00667085">
        <w:rPr>
          <w:rFonts w:cstheme="minorHAnsi"/>
          <w:sz w:val="24"/>
          <w:szCs w:val="24"/>
        </w:rPr>
        <w:t>el procedimento</w:t>
      </w:r>
      <w:r w:rsidRPr="003F7974">
        <w:rPr>
          <w:rFonts w:cstheme="minorHAnsi"/>
          <w:sz w:val="24"/>
          <w:szCs w:val="24"/>
        </w:rPr>
        <w:t xml:space="preserve"> </w:t>
      </w:r>
      <w:r w:rsidR="00E650F4">
        <w:rPr>
          <w:rFonts w:cstheme="minorHAnsi"/>
          <w:sz w:val="24"/>
          <w:szCs w:val="24"/>
        </w:rPr>
        <w:t>Settore</w:t>
      </w:r>
      <w:r w:rsidRPr="003F7974">
        <w:rPr>
          <w:rFonts w:cstheme="minorHAnsi"/>
          <w:sz w:val="24"/>
          <w:szCs w:val="24"/>
        </w:rPr>
        <w:t xml:space="preserve"> e sarà pubblicato sul sito del </w:t>
      </w:r>
      <w:r w:rsidR="006C2EED" w:rsidRPr="003F7974">
        <w:rPr>
          <w:rFonts w:cstheme="minorHAnsi"/>
          <w:sz w:val="24"/>
          <w:szCs w:val="24"/>
        </w:rPr>
        <w:t xml:space="preserve">“Consorzio Desio-Brianza” </w:t>
      </w:r>
      <w:hyperlink r:id="rId15" w:history="1">
        <w:r w:rsidR="006C2EED" w:rsidRPr="003F7974">
          <w:rPr>
            <w:rStyle w:val="Collegamentoipertestuale"/>
            <w:rFonts w:cstheme="minorHAnsi"/>
            <w:sz w:val="24"/>
            <w:szCs w:val="24"/>
          </w:rPr>
          <w:t>www.consorziodesiobrianza.it</w:t>
        </w:r>
      </w:hyperlink>
      <w:r w:rsidR="006C2EED" w:rsidRPr="006C2EED">
        <w:t xml:space="preserve"> </w:t>
      </w:r>
      <w:r w:rsidR="006C2EED" w:rsidRPr="00E520BA">
        <w:rPr>
          <w:rFonts w:cstheme="minorHAnsi"/>
          <w:sz w:val="24"/>
          <w:szCs w:val="24"/>
        </w:rPr>
        <w:t>entro 30 giorni dall’ultima seduta della Commissione</w:t>
      </w:r>
      <w:r w:rsidR="003E2934">
        <w:rPr>
          <w:rFonts w:cstheme="minorHAnsi"/>
          <w:sz w:val="24"/>
          <w:szCs w:val="24"/>
        </w:rPr>
        <w:t>.</w:t>
      </w:r>
    </w:p>
    <w:p w14:paraId="0364FC2F" w14:textId="41D9F421" w:rsidR="00F975E5" w:rsidRDefault="00F975E5" w:rsidP="006F23E8">
      <w:pPr>
        <w:spacing w:after="0"/>
        <w:rPr>
          <w:b/>
          <w:bCs/>
          <w:sz w:val="28"/>
          <w:szCs w:val="28"/>
          <w:lang w:eastAsia="it-IT"/>
        </w:rPr>
      </w:pPr>
    </w:p>
    <w:p w14:paraId="61776051" w14:textId="77777777" w:rsidR="006C4014" w:rsidRDefault="006C4014" w:rsidP="006F23E8">
      <w:pPr>
        <w:spacing w:after="0"/>
        <w:rPr>
          <w:b/>
          <w:bCs/>
          <w:sz w:val="28"/>
          <w:szCs w:val="28"/>
          <w:lang w:eastAsia="it-IT"/>
        </w:rPr>
      </w:pPr>
    </w:p>
    <w:p w14:paraId="1B1A1D6F" w14:textId="77777777" w:rsidR="00627084" w:rsidRPr="00E520BA" w:rsidRDefault="000217B5" w:rsidP="006F23E8">
      <w:pPr>
        <w:pStyle w:val="Paragrafoelenco"/>
        <w:numPr>
          <w:ilvl w:val="0"/>
          <w:numId w:val="4"/>
        </w:numPr>
        <w:tabs>
          <w:tab w:val="left" w:pos="284"/>
        </w:tabs>
        <w:spacing w:after="0" w:line="240" w:lineRule="auto"/>
        <w:ind w:left="284" w:hanging="284"/>
        <w:jc w:val="both"/>
        <w:rPr>
          <w:b/>
          <w:bCs/>
          <w:sz w:val="28"/>
          <w:szCs w:val="28"/>
          <w:lang w:eastAsia="it-IT"/>
        </w:rPr>
      </w:pPr>
      <w:r>
        <w:rPr>
          <w:b/>
          <w:bCs/>
          <w:sz w:val="28"/>
          <w:szCs w:val="28"/>
          <w:lang w:eastAsia="it-IT"/>
        </w:rPr>
        <w:t xml:space="preserve">PROCEDURA E </w:t>
      </w:r>
      <w:r w:rsidR="00AF2FC5" w:rsidRPr="00E520BA">
        <w:rPr>
          <w:b/>
          <w:bCs/>
          <w:sz w:val="28"/>
          <w:szCs w:val="28"/>
          <w:lang w:eastAsia="it-IT"/>
        </w:rPr>
        <w:t xml:space="preserve">CRITERI DI SELEZIONE DEL FORNITORE </w:t>
      </w:r>
    </w:p>
    <w:p w14:paraId="53E7E1CC" w14:textId="77777777" w:rsidR="00E520BA" w:rsidRDefault="00E520BA" w:rsidP="006F23E8">
      <w:pPr>
        <w:spacing w:after="0"/>
        <w:jc w:val="both"/>
        <w:rPr>
          <w:rFonts w:cstheme="minorHAnsi"/>
          <w:sz w:val="24"/>
          <w:szCs w:val="24"/>
          <w:highlight w:val="yellow"/>
        </w:rPr>
      </w:pPr>
    </w:p>
    <w:p w14:paraId="6C876CD2" w14:textId="2351928C" w:rsidR="00AF2FC5" w:rsidRPr="00E667BC" w:rsidRDefault="000217B5" w:rsidP="006F23E8">
      <w:pPr>
        <w:spacing w:after="0"/>
        <w:jc w:val="both"/>
        <w:rPr>
          <w:sz w:val="24"/>
          <w:szCs w:val="24"/>
          <w:lang w:eastAsia="it-IT"/>
        </w:rPr>
      </w:pPr>
      <w:r>
        <w:rPr>
          <w:sz w:val="24"/>
          <w:szCs w:val="24"/>
          <w:lang w:eastAsia="it-IT"/>
        </w:rPr>
        <w:t>In occasione di necessità di</w:t>
      </w:r>
      <w:r w:rsidR="002C7EB1">
        <w:rPr>
          <w:sz w:val="24"/>
          <w:szCs w:val="24"/>
          <w:lang w:eastAsia="it-IT"/>
        </w:rPr>
        <w:t xml:space="preserve"> </w:t>
      </w:r>
      <w:r w:rsidR="00021AC4">
        <w:rPr>
          <w:sz w:val="24"/>
          <w:szCs w:val="24"/>
          <w:lang w:eastAsia="it-IT"/>
        </w:rPr>
        <w:t>attivazione d</w:t>
      </w:r>
      <w:r w:rsidR="002C7EB1">
        <w:rPr>
          <w:sz w:val="24"/>
          <w:szCs w:val="24"/>
          <w:lang w:eastAsia="it-IT"/>
        </w:rPr>
        <w:t>e</w:t>
      </w:r>
      <w:r w:rsidR="00021AC4">
        <w:rPr>
          <w:sz w:val="24"/>
          <w:szCs w:val="24"/>
          <w:lang w:eastAsia="it-IT"/>
        </w:rPr>
        <w:t xml:space="preserve">i servizi </w:t>
      </w:r>
      <w:r w:rsidR="002C7EB1">
        <w:rPr>
          <w:sz w:val="24"/>
          <w:szCs w:val="24"/>
          <w:lang w:eastAsia="it-IT"/>
        </w:rPr>
        <w:t>previsti al</w:t>
      </w:r>
      <w:r w:rsidR="0015238E">
        <w:rPr>
          <w:sz w:val="24"/>
          <w:szCs w:val="24"/>
          <w:lang w:eastAsia="it-IT"/>
        </w:rPr>
        <w:t xml:space="preserve"> punto</w:t>
      </w:r>
      <w:r w:rsidR="002C7EB1">
        <w:rPr>
          <w:sz w:val="24"/>
          <w:szCs w:val="24"/>
          <w:lang w:eastAsia="it-IT"/>
        </w:rPr>
        <w:t xml:space="preserve"> 3</w:t>
      </w:r>
      <w:r>
        <w:rPr>
          <w:sz w:val="24"/>
          <w:szCs w:val="24"/>
          <w:lang w:eastAsia="it-IT"/>
        </w:rPr>
        <w:t xml:space="preserve"> del</w:t>
      </w:r>
      <w:r w:rsidR="0015238E">
        <w:rPr>
          <w:sz w:val="24"/>
          <w:szCs w:val="24"/>
          <w:lang w:eastAsia="it-IT"/>
        </w:rPr>
        <w:t>la</w:t>
      </w:r>
      <w:r>
        <w:rPr>
          <w:sz w:val="24"/>
          <w:szCs w:val="24"/>
          <w:lang w:eastAsia="it-IT"/>
        </w:rPr>
        <w:t xml:space="preserve"> presente </w:t>
      </w:r>
      <w:r w:rsidR="0015238E">
        <w:rPr>
          <w:sz w:val="24"/>
          <w:szCs w:val="24"/>
          <w:lang w:eastAsia="it-IT"/>
        </w:rPr>
        <w:t>Manifestazione di interesse</w:t>
      </w:r>
      <w:r>
        <w:rPr>
          <w:sz w:val="24"/>
          <w:szCs w:val="24"/>
          <w:lang w:eastAsia="it-IT"/>
        </w:rPr>
        <w:t xml:space="preserve"> </w:t>
      </w:r>
      <w:r w:rsidR="00BD40D0">
        <w:rPr>
          <w:sz w:val="24"/>
          <w:szCs w:val="24"/>
          <w:lang w:eastAsia="it-IT"/>
        </w:rPr>
        <w:t>l’Azienda Speciale Consortile “Consorzio Desio-Brianza</w:t>
      </w:r>
      <w:r>
        <w:rPr>
          <w:sz w:val="24"/>
          <w:szCs w:val="24"/>
          <w:lang w:eastAsia="it-IT"/>
        </w:rPr>
        <w:t xml:space="preserve">, attraverso il proprio servizio Agenzia Sociale </w:t>
      </w:r>
      <w:proofErr w:type="spellStart"/>
      <w:r>
        <w:rPr>
          <w:sz w:val="24"/>
          <w:szCs w:val="24"/>
          <w:lang w:eastAsia="it-IT"/>
        </w:rPr>
        <w:t>SistemAbitare</w:t>
      </w:r>
      <w:proofErr w:type="spellEnd"/>
      <w:r>
        <w:rPr>
          <w:sz w:val="24"/>
          <w:szCs w:val="24"/>
          <w:lang w:eastAsia="it-IT"/>
        </w:rPr>
        <w:t xml:space="preserve">, provvederà </w:t>
      </w:r>
      <w:r w:rsidR="00021AC4">
        <w:rPr>
          <w:sz w:val="24"/>
          <w:szCs w:val="24"/>
          <w:lang w:eastAsia="it-IT"/>
        </w:rPr>
        <w:t>a selezion</w:t>
      </w:r>
      <w:r w:rsidR="00A13646">
        <w:rPr>
          <w:sz w:val="24"/>
          <w:szCs w:val="24"/>
          <w:lang w:eastAsia="it-IT"/>
        </w:rPr>
        <w:t>ar</w:t>
      </w:r>
      <w:r w:rsidR="00021AC4">
        <w:rPr>
          <w:sz w:val="24"/>
          <w:szCs w:val="24"/>
          <w:lang w:eastAsia="it-IT"/>
        </w:rPr>
        <w:t xml:space="preserve">e </w:t>
      </w:r>
      <w:r w:rsidR="00A13646">
        <w:rPr>
          <w:sz w:val="24"/>
          <w:szCs w:val="24"/>
          <w:lang w:eastAsia="it-IT"/>
        </w:rPr>
        <w:t>i</w:t>
      </w:r>
      <w:r w:rsidR="00021AC4">
        <w:rPr>
          <w:sz w:val="24"/>
          <w:szCs w:val="24"/>
          <w:lang w:eastAsia="it-IT"/>
        </w:rPr>
        <w:t>l</w:t>
      </w:r>
      <w:r w:rsidR="000C03DD">
        <w:rPr>
          <w:sz w:val="24"/>
          <w:szCs w:val="24"/>
          <w:lang w:eastAsia="it-IT"/>
        </w:rPr>
        <w:t xml:space="preserve"> soggetto</w:t>
      </w:r>
      <w:r w:rsidR="00021AC4">
        <w:rPr>
          <w:sz w:val="24"/>
          <w:szCs w:val="24"/>
          <w:lang w:eastAsia="it-IT"/>
        </w:rPr>
        <w:t xml:space="preserve"> </w:t>
      </w:r>
      <w:r>
        <w:rPr>
          <w:sz w:val="24"/>
          <w:szCs w:val="24"/>
          <w:lang w:eastAsia="it-IT"/>
        </w:rPr>
        <w:t xml:space="preserve">tra quelli iscritti </w:t>
      </w:r>
      <w:r w:rsidRPr="000C03DD">
        <w:rPr>
          <w:sz w:val="24"/>
          <w:szCs w:val="24"/>
          <w:lang w:eastAsia="it-IT"/>
        </w:rPr>
        <w:t>a</w:t>
      </w:r>
      <w:r w:rsidR="004D3BD1" w:rsidRPr="000C03DD">
        <w:rPr>
          <w:sz w:val="24"/>
          <w:szCs w:val="24"/>
          <w:lang w:eastAsia="it-IT"/>
        </w:rPr>
        <w:t>l</w:t>
      </w:r>
      <w:r w:rsidR="00E650F4" w:rsidRPr="000C03DD">
        <w:rPr>
          <w:sz w:val="24"/>
          <w:szCs w:val="24"/>
          <w:lang w:eastAsia="it-IT"/>
        </w:rPr>
        <w:t>l</w:t>
      </w:r>
      <w:r w:rsidR="004D3BD1" w:rsidRPr="000C03DD">
        <w:rPr>
          <w:sz w:val="24"/>
          <w:szCs w:val="24"/>
          <w:lang w:eastAsia="it-IT"/>
        </w:rPr>
        <w:t>’</w:t>
      </w:r>
      <w:r w:rsidR="00FC7BDE" w:rsidRPr="000C03DD">
        <w:rPr>
          <w:sz w:val="24"/>
          <w:szCs w:val="24"/>
          <w:lang w:eastAsia="it-IT"/>
        </w:rPr>
        <w:t>E</w:t>
      </w:r>
      <w:r w:rsidRPr="000C03DD">
        <w:rPr>
          <w:sz w:val="24"/>
          <w:szCs w:val="24"/>
          <w:lang w:eastAsia="it-IT"/>
        </w:rPr>
        <w:t>lenc</w:t>
      </w:r>
      <w:r w:rsidR="004D3BD1" w:rsidRPr="000C03DD">
        <w:rPr>
          <w:sz w:val="24"/>
          <w:szCs w:val="24"/>
          <w:lang w:eastAsia="it-IT"/>
        </w:rPr>
        <w:t>o</w:t>
      </w:r>
      <w:r w:rsidR="003D0287">
        <w:rPr>
          <w:sz w:val="24"/>
          <w:szCs w:val="24"/>
          <w:lang w:eastAsia="it-IT"/>
        </w:rPr>
        <w:t xml:space="preserve"> </w:t>
      </w:r>
      <w:r w:rsidR="00A13646" w:rsidRPr="00E667BC">
        <w:rPr>
          <w:rFonts w:cstheme="minorHAnsi"/>
          <w:sz w:val="24"/>
          <w:szCs w:val="24"/>
        </w:rPr>
        <w:t>eroganti la tipologia di servizio più adeguata rispetto al</w:t>
      </w:r>
      <w:r w:rsidR="00021AC4" w:rsidRPr="00E667BC">
        <w:rPr>
          <w:rFonts w:cstheme="minorHAnsi"/>
          <w:sz w:val="24"/>
          <w:szCs w:val="24"/>
        </w:rPr>
        <w:t xml:space="preserve"> bisogno rilevato dai servizi sociali competenti e dall’assistente sociale di Agenzia Sociale </w:t>
      </w:r>
      <w:proofErr w:type="spellStart"/>
      <w:r w:rsidR="00021AC4" w:rsidRPr="00E667BC">
        <w:rPr>
          <w:rFonts w:cstheme="minorHAnsi"/>
          <w:sz w:val="24"/>
          <w:szCs w:val="24"/>
        </w:rPr>
        <w:t>SistemAbitare</w:t>
      </w:r>
      <w:proofErr w:type="spellEnd"/>
      <w:r w:rsidR="00E667BC">
        <w:rPr>
          <w:rFonts w:cstheme="minorHAnsi"/>
          <w:sz w:val="24"/>
          <w:szCs w:val="24"/>
        </w:rPr>
        <w:t>.</w:t>
      </w:r>
    </w:p>
    <w:p w14:paraId="2266B159" w14:textId="77777777" w:rsidR="008A22DE" w:rsidRDefault="008A22DE" w:rsidP="006F23E8">
      <w:pPr>
        <w:spacing w:after="0"/>
        <w:jc w:val="both"/>
        <w:rPr>
          <w:sz w:val="24"/>
          <w:szCs w:val="24"/>
          <w:lang w:eastAsia="it-IT"/>
        </w:rPr>
      </w:pPr>
    </w:p>
    <w:p w14:paraId="3430CA44" w14:textId="35E914E1" w:rsidR="00AF2FC5" w:rsidRPr="009B2391" w:rsidRDefault="008A22DE" w:rsidP="006F23E8">
      <w:pPr>
        <w:spacing w:after="0"/>
        <w:jc w:val="both"/>
        <w:rPr>
          <w:rFonts w:cstheme="minorHAnsi"/>
          <w:sz w:val="24"/>
          <w:szCs w:val="24"/>
        </w:rPr>
      </w:pPr>
      <w:r w:rsidRPr="00E667BC">
        <w:rPr>
          <w:sz w:val="24"/>
          <w:szCs w:val="24"/>
          <w:lang w:eastAsia="it-IT"/>
        </w:rPr>
        <w:t xml:space="preserve">Si segnala che l’attivazione del servizio </w:t>
      </w:r>
      <w:r w:rsidR="00E667BC" w:rsidRPr="00E667BC">
        <w:rPr>
          <w:sz w:val="24"/>
          <w:szCs w:val="24"/>
          <w:lang w:eastAsia="it-IT"/>
        </w:rPr>
        <w:t>avver</w:t>
      </w:r>
      <w:r w:rsidRPr="00E667BC">
        <w:rPr>
          <w:sz w:val="24"/>
          <w:szCs w:val="24"/>
          <w:lang w:eastAsia="it-IT"/>
        </w:rPr>
        <w:t xml:space="preserve">rà </w:t>
      </w:r>
      <w:r w:rsidR="00E667BC" w:rsidRPr="00E667BC">
        <w:rPr>
          <w:sz w:val="24"/>
          <w:szCs w:val="24"/>
          <w:lang w:eastAsia="it-IT"/>
        </w:rPr>
        <w:t xml:space="preserve">solo </w:t>
      </w:r>
      <w:r w:rsidRPr="00E667BC">
        <w:rPr>
          <w:sz w:val="24"/>
          <w:szCs w:val="24"/>
          <w:lang w:eastAsia="it-IT"/>
        </w:rPr>
        <w:t>a seguito di accettazione della soluzione proposta da parte della persona/nucleo da inserire.</w:t>
      </w:r>
    </w:p>
    <w:p w14:paraId="2283DBDC" w14:textId="77777777" w:rsidR="009B2391" w:rsidRDefault="009B2391" w:rsidP="006F23E8">
      <w:pPr>
        <w:spacing w:after="0"/>
        <w:jc w:val="both"/>
        <w:rPr>
          <w:sz w:val="24"/>
          <w:szCs w:val="24"/>
          <w:lang w:eastAsia="it-IT"/>
        </w:rPr>
      </w:pPr>
    </w:p>
    <w:p w14:paraId="4DAC2B01" w14:textId="56EAAABF" w:rsidR="004D3BD1" w:rsidRDefault="002C7EB1" w:rsidP="006F23E8">
      <w:pPr>
        <w:spacing w:after="0"/>
        <w:jc w:val="both"/>
        <w:rPr>
          <w:sz w:val="24"/>
          <w:szCs w:val="24"/>
          <w:lang w:eastAsia="it-IT"/>
        </w:rPr>
      </w:pPr>
      <w:r>
        <w:rPr>
          <w:sz w:val="24"/>
          <w:szCs w:val="24"/>
          <w:lang w:eastAsia="it-IT"/>
        </w:rPr>
        <w:t xml:space="preserve">La selezione dei fornitori presenti </w:t>
      </w:r>
      <w:r w:rsidRPr="000C03DD">
        <w:rPr>
          <w:sz w:val="24"/>
          <w:szCs w:val="24"/>
          <w:lang w:eastAsia="it-IT"/>
        </w:rPr>
        <w:t>ne</w:t>
      </w:r>
      <w:r w:rsidR="00090A0A" w:rsidRPr="000C03DD">
        <w:rPr>
          <w:sz w:val="24"/>
          <w:szCs w:val="24"/>
          <w:lang w:eastAsia="it-IT"/>
        </w:rPr>
        <w:t>ll’</w:t>
      </w:r>
      <w:r w:rsidRPr="000C03DD">
        <w:rPr>
          <w:sz w:val="24"/>
          <w:szCs w:val="24"/>
          <w:lang w:eastAsia="it-IT"/>
        </w:rPr>
        <w:t>Elenc</w:t>
      </w:r>
      <w:r w:rsidR="00090A0A" w:rsidRPr="000C03DD">
        <w:rPr>
          <w:sz w:val="24"/>
          <w:szCs w:val="24"/>
          <w:lang w:eastAsia="it-IT"/>
        </w:rPr>
        <w:t>o</w:t>
      </w:r>
      <w:r w:rsidRPr="000C03DD">
        <w:rPr>
          <w:sz w:val="24"/>
          <w:szCs w:val="24"/>
          <w:lang w:eastAsia="it-IT"/>
        </w:rPr>
        <w:t xml:space="preserve"> </w:t>
      </w:r>
      <w:r>
        <w:rPr>
          <w:sz w:val="24"/>
          <w:szCs w:val="24"/>
          <w:lang w:eastAsia="it-IT"/>
        </w:rPr>
        <w:t>di cui al</w:t>
      </w:r>
      <w:r w:rsidR="001F7ABD">
        <w:rPr>
          <w:sz w:val="24"/>
          <w:szCs w:val="24"/>
          <w:lang w:eastAsia="it-IT"/>
        </w:rPr>
        <w:t xml:space="preserve"> punto</w:t>
      </w:r>
      <w:r>
        <w:rPr>
          <w:sz w:val="24"/>
          <w:szCs w:val="24"/>
          <w:lang w:eastAsia="it-IT"/>
        </w:rPr>
        <w:t xml:space="preserve"> </w:t>
      </w:r>
      <w:r w:rsidR="00090A0A" w:rsidRPr="0049049F">
        <w:rPr>
          <w:sz w:val="24"/>
          <w:szCs w:val="24"/>
          <w:lang w:eastAsia="it-IT"/>
        </w:rPr>
        <w:t>8</w:t>
      </w:r>
      <w:r>
        <w:rPr>
          <w:sz w:val="24"/>
          <w:szCs w:val="24"/>
          <w:lang w:eastAsia="it-IT"/>
        </w:rPr>
        <w:t xml:space="preserve"> avverrà a seguito di verifica di indisponibilità all’attivazione dei medesimi servizi attraverso il P</w:t>
      </w:r>
      <w:r w:rsidRPr="00DE74A3">
        <w:rPr>
          <w:sz w:val="24"/>
          <w:szCs w:val="24"/>
          <w:lang w:eastAsia="it-IT"/>
        </w:rPr>
        <w:t xml:space="preserve">rogetto </w:t>
      </w:r>
      <w:proofErr w:type="spellStart"/>
      <w:r w:rsidRPr="00DE74A3">
        <w:rPr>
          <w:sz w:val="24"/>
          <w:szCs w:val="24"/>
          <w:lang w:eastAsia="it-IT"/>
        </w:rPr>
        <w:t>C</w:t>
      </w:r>
      <w:r w:rsidR="009B2391">
        <w:rPr>
          <w:sz w:val="24"/>
          <w:szCs w:val="24"/>
          <w:lang w:eastAsia="it-IT"/>
        </w:rPr>
        <w:t>.</w:t>
      </w:r>
      <w:proofErr w:type="gramStart"/>
      <w:r w:rsidRPr="00DE74A3">
        <w:rPr>
          <w:sz w:val="24"/>
          <w:szCs w:val="24"/>
          <w:lang w:eastAsia="it-IT"/>
        </w:rPr>
        <w:t>A</w:t>
      </w:r>
      <w:r w:rsidR="009B2391">
        <w:rPr>
          <w:sz w:val="24"/>
          <w:szCs w:val="24"/>
          <w:lang w:eastAsia="it-IT"/>
        </w:rPr>
        <w:t>.</w:t>
      </w:r>
      <w:r w:rsidRPr="00DE74A3">
        <w:rPr>
          <w:sz w:val="24"/>
          <w:szCs w:val="24"/>
          <w:lang w:eastAsia="it-IT"/>
        </w:rPr>
        <w:t>Se</w:t>
      </w:r>
      <w:proofErr w:type="spellEnd"/>
      <w:proofErr w:type="gramEnd"/>
      <w:r w:rsidRPr="00DE74A3">
        <w:rPr>
          <w:sz w:val="24"/>
          <w:szCs w:val="24"/>
          <w:lang w:eastAsia="it-IT"/>
        </w:rPr>
        <w:t xml:space="preserve"> – Casa e Accompagnamento Sociale</w:t>
      </w:r>
      <w:r>
        <w:rPr>
          <w:sz w:val="24"/>
          <w:szCs w:val="24"/>
          <w:lang w:eastAsia="it-IT"/>
        </w:rPr>
        <w:t>.</w:t>
      </w:r>
    </w:p>
    <w:p w14:paraId="03A53516" w14:textId="78AB5AB1" w:rsidR="00FD626A" w:rsidRDefault="00FD626A" w:rsidP="006F23E8">
      <w:pPr>
        <w:spacing w:after="0"/>
        <w:jc w:val="both"/>
        <w:rPr>
          <w:sz w:val="24"/>
          <w:szCs w:val="24"/>
          <w:lang w:eastAsia="it-IT"/>
        </w:rPr>
      </w:pPr>
    </w:p>
    <w:p w14:paraId="2526767F" w14:textId="77777777" w:rsidR="00FD626A" w:rsidRPr="007A2C74" w:rsidRDefault="00FD626A" w:rsidP="006F23E8">
      <w:pPr>
        <w:spacing w:after="0"/>
        <w:jc w:val="both"/>
        <w:rPr>
          <w:sz w:val="24"/>
          <w:szCs w:val="24"/>
          <w:lang w:eastAsia="it-IT"/>
        </w:rPr>
      </w:pPr>
    </w:p>
    <w:p w14:paraId="75923F1F" w14:textId="00F80833" w:rsidR="00627084" w:rsidRDefault="00627084" w:rsidP="006F23E8">
      <w:pPr>
        <w:pStyle w:val="Paragrafoelenco"/>
        <w:numPr>
          <w:ilvl w:val="0"/>
          <w:numId w:val="4"/>
        </w:numPr>
        <w:tabs>
          <w:tab w:val="left" w:pos="284"/>
        </w:tabs>
        <w:spacing w:after="0" w:line="240" w:lineRule="auto"/>
        <w:ind w:left="284" w:hanging="284"/>
        <w:jc w:val="both"/>
        <w:rPr>
          <w:b/>
          <w:bCs/>
          <w:sz w:val="28"/>
          <w:szCs w:val="28"/>
          <w:lang w:eastAsia="it-IT"/>
        </w:rPr>
      </w:pPr>
      <w:r w:rsidRPr="00627084">
        <w:rPr>
          <w:b/>
          <w:bCs/>
          <w:sz w:val="28"/>
          <w:szCs w:val="28"/>
          <w:lang w:eastAsia="it-IT"/>
        </w:rPr>
        <w:t xml:space="preserve">OBBLIGHI IN CAPO AI SOGGETTI ISCRITTI E MODALITÁ DI TENUTA </w:t>
      </w:r>
      <w:r w:rsidRPr="000C03DD">
        <w:rPr>
          <w:b/>
          <w:bCs/>
          <w:sz w:val="28"/>
          <w:szCs w:val="28"/>
          <w:lang w:eastAsia="it-IT"/>
        </w:rPr>
        <w:t>DE</w:t>
      </w:r>
      <w:r w:rsidR="00E650F4" w:rsidRPr="000C03DD">
        <w:rPr>
          <w:b/>
          <w:bCs/>
          <w:sz w:val="28"/>
          <w:szCs w:val="28"/>
          <w:lang w:eastAsia="it-IT"/>
        </w:rPr>
        <w:t>L</w:t>
      </w:r>
      <w:r w:rsidR="00090A0A" w:rsidRPr="000C03DD">
        <w:rPr>
          <w:b/>
          <w:bCs/>
          <w:sz w:val="28"/>
          <w:szCs w:val="28"/>
          <w:lang w:eastAsia="it-IT"/>
        </w:rPr>
        <w:t>L’</w:t>
      </w:r>
      <w:r w:rsidRPr="000C03DD">
        <w:rPr>
          <w:b/>
          <w:bCs/>
          <w:sz w:val="28"/>
          <w:szCs w:val="28"/>
          <w:lang w:eastAsia="it-IT"/>
        </w:rPr>
        <w:t>ELENC</w:t>
      </w:r>
      <w:r w:rsidR="00090A0A" w:rsidRPr="000C03DD">
        <w:rPr>
          <w:b/>
          <w:bCs/>
          <w:sz w:val="28"/>
          <w:szCs w:val="28"/>
          <w:lang w:eastAsia="it-IT"/>
        </w:rPr>
        <w:t>O</w:t>
      </w:r>
    </w:p>
    <w:p w14:paraId="068C9116" w14:textId="77777777" w:rsidR="00627084" w:rsidRPr="00A924B8" w:rsidRDefault="00627084" w:rsidP="006F23E8">
      <w:pPr>
        <w:spacing w:after="0"/>
        <w:jc w:val="both"/>
        <w:rPr>
          <w:rFonts w:cstheme="minorHAnsi"/>
          <w:sz w:val="24"/>
          <w:szCs w:val="24"/>
        </w:rPr>
      </w:pPr>
    </w:p>
    <w:p w14:paraId="685BDE79" w14:textId="524C6655" w:rsidR="00AB64FD" w:rsidRPr="00681C38" w:rsidRDefault="00ED3DC0" w:rsidP="006F23E8">
      <w:pPr>
        <w:spacing w:after="0"/>
        <w:jc w:val="both"/>
        <w:rPr>
          <w:rStyle w:val="Collegamentoipertestuale"/>
          <w:rFonts w:cstheme="minorHAnsi"/>
          <w:sz w:val="24"/>
          <w:szCs w:val="24"/>
        </w:rPr>
      </w:pPr>
      <w:r>
        <w:rPr>
          <w:rFonts w:cstheme="minorHAnsi"/>
          <w:sz w:val="24"/>
          <w:szCs w:val="24"/>
        </w:rPr>
        <w:t xml:space="preserve">Il gestore degli interventi si impegna a </w:t>
      </w:r>
      <w:r w:rsidR="00AB64FD" w:rsidRPr="00681C38">
        <w:rPr>
          <w:rFonts w:cstheme="minorHAnsi"/>
          <w:sz w:val="24"/>
          <w:szCs w:val="24"/>
        </w:rPr>
        <w:t>comunica</w:t>
      </w:r>
      <w:r>
        <w:rPr>
          <w:rFonts w:cstheme="minorHAnsi"/>
          <w:sz w:val="24"/>
          <w:szCs w:val="24"/>
        </w:rPr>
        <w:t>re</w:t>
      </w:r>
      <w:r w:rsidR="00AB64FD" w:rsidRPr="00681C38">
        <w:rPr>
          <w:rFonts w:cstheme="minorHAnsi"/>
          <w:sz w:val="24"/>
          <w:szCs w:val="24"/>
        </w:rPr>
        <w:t xml:space="preserve"> tempestivamente al servizio Agenzia Sociale </w:t>
      </w:r>
      <w:proofErr w:type="spellStart"/>
      <w:r w:rsidR="00AB64FD" w:rsidRPr="00681C38">
        <w:rPr>
          <w:rFonts w:cstheme="minorHAnsi"/>
          <w:sz w:val="24"/>
          <w:szCs w:val="24"/>
        </w:rPr>
        <w:t>SistemAbitare</w:t>
      </w:r>
      <w:proofErr w:type="spellEnd"/>
      <w:r w:rsidR="00AB64FD" w:rsidRPr="00681C38">
        <w:rPr>
          <w:rFonts w:cstheme="minorHAnsi"/>
          <w:sz w:val="24"/>
          <w:szCs w:val="24"/>
        </w:rPr>
        <w:t xml:space="preserve"> </w:t>
      </w:r>
      <w:r>
        <w:rPr>
          <w:rFonts w:cstheme="minorHAnsi"/>
          <w:sz w:val="24"/>
          <w:szCs w:val="24"/>
        </w:rPr>
        <w:t>o</w:t>
      </w:r>
      <w:r w:rsidRPr="00681C38">
        <w:rPr>
          <w:rFonts w:cstheme="minorHAnsi"/>
          <w:sz w:val="24"/>
          <w:szCs w:val="24"/>
        </w:rPr>
        <w:t xml:space="preserve">gni eventuale modifica dei requisiti </w:t>
      </w:r>
      <w:r w:rsidR="00AB64FD" w:rsidRPr="00681C38">
        <w:rPr>
          <w:rFonts w:cstheme="minorHAnsi"/>
          <w:sz w:val="24"/>
          <w:szCs w:val="24"/>
        </w:rPr>
        <w:t xml:space="preserve">mediante posta elettronica certificata (PEC) all’indirizzo </w:t>
      </w:r>
      <w:hyperlink r:id="rId16" w:history="1">
        <w:r w:rsidR="00F87201" w:rsidRPr="00F87201">
          <w:t xml:space="preserve"> </w:t>
        </w:r>
        <w:r w:rsidR="00F87201" w:rsidRPr="00F87201">
          <w:rPr>
            <w:rStyle w:val="Collegamentoipertestuale"/>
            <w:rFonts w:cstheme="minorHAnsi"/>
            <w:sz w:val="24"/>
            <w:szCs w:val="24"/>
          </w:rPr>
          <w:t>protocollo</w:t>
        </w:r>
        <w:r w:rsidR="00AB64FD" w:rsidRPr="00681C38">
          <w:rPr>
            <w:rStyle w:val="Collegamentoipertestuale"/>
            <w:rFonts w:cstheme="minorHAnsi"/>
            <w:sz w:val="24"/>
            <w:szCs w:val="24"/>
          </w:rPr>
          <w:t>@pec.codebri.mb.it</w:t>
        </w:r>
      </w:hyperlink>
      <w:r w:rsidR="00AB64FD" w:rsidRPr="00681C38">
        <w:rPr>
          <w:sz w:val="24"/>
          <w:szCs w:val="24"/>
        </w:rPr>
        <w:t>.</w:t>
      </w:r>
      <w:r w:rsidR="00AB64FD">
        <w:rPr>
          <w:sz w:val="24"/>
          <w:szCs w:val="24"/>
        </w:rPr>
        <w:t xml:space="preserve"> </w:t>
      </w:r>
      <w:r w:rsidR="00AB64FD">
        <w:rPr>
          <w:rFonts w:cstheme="minorHAnsi"/>
          <w:sz w:val="24"/>
          <w:szCs w:val="24"/>
        </w:rPr>
        <w:t>In caso di</w:t>
      </w:r>
      <w:r w:rsidR="00AB64FD" w:rsidRPr="00A924B8">
        <w:rPr>
          <w:rFonts w:cstheme="minorHAnsi"/>
          <w:sz w:val="24"/>
          <w:szCs w:val="24"/>
        </w:rPr>
        <w:t xml:space="preserve"> variazione che comporti la perdita dei requisiti previsti </w:t>
      </w:r>
      <w:r w:rsidR="0073120D">
        <w:rPr>
          <w:sz w:val="24"/>
          <w:szCs w:val="24"/>
          <w:lang w:eastAsia="it-IT"/>
        </w:rPr>
        <w:t>l’Azienda Speciale Consortile “Consorzio Desio-Brianza”</w:t>
      </w:r>
      <w:r w:rsidR="00AB64FD" w:rsidRPr="00A924B8">
        <w:rPr>
          <w:rFonts w:cstheme="minorHAnsi"/>
          <w:sz w:val="24"/>
          <w:szCs w:val="24"/>
        </w:rPr>
        <w:t xml:space="preserve"> procederà alla cancellazione</w:t>
      </w:r>
      <w:r w:rsidR="00AB64FD">
        <w:rPr>
          <w:rFonts w:cstheme="minorHAnsi"/>
          <w:sz w:val="24"/>
          <w:szCs w:val="24"/>
        </w:rPr>
        <w:t xml:space="preserve"> </w:t>
      </w:r>
      <w:r w:rsidR="00AB64FD" w:rsidRPr="000C03DD">
        <w:rPr>
          <w:rFonts w:cstheme="minorHAnsi"/>
          <w:sz w:val="24"/>
          <w:szCs w:val="24"/>
        </w:rPr>
        <w:t>da</w:t>
      </w:r>
      <w:r w:rsidR="00FC7BDE" w:rsidRPr="000C03DD">
        <w:rPr>
          <w:rFonts w:cstheme="minorHAnsi"/>
          <w:sz w:val="24"/>
          <w:szCs w:val="24"/>
        </w:rPr>
        <w:t>l</w:t>
      </w:r>
      <w:r w:rsidR="004D3BD1" w:rsidRPr="000C03DD">
        <w:rPr>
          <w:rFonts w:cstheme="minorHAnsi"/>
          <w:sz w:val="24"/>
          <w:szCs w:val="24"/>
        </w:rPr>
        <w:t>l’</w:t>
      </w:r>
      <w:r w:rsidR="00AB64FD" w:rsidRPr="000C03DD">
        <w:rPr>
          <w:rFonts w:cstheme="minorHAnsi"/>
          <w:sz w:val="24"/>
          <w:szCs w:val="24"/>
        </w:rPr>
        <w:t>Elenc</w:t>
      </w:r>
      <w:r w:rsidR="004D3BD1" w:rsidRPr="000C03DD">
        <w:rPr>
          <w:rFonts w:cstheme="minorHAnsi"/>
          <w:sz w:val="24"/>
          <w:szCs w:val="24"/>
        </w:rPr>
        <w:t>o</w:t>
      </w:r>
      <w:r w:rsidR="00AB64FD" w:rsidRPr="000C03DD">
        <w:rPr>
          <w:rFonts w:cstheme="minorHAnsi"/>
          <w:sz w:val="24"/>
          <w:szCs w:val="24"/>
        </w:rPr>
        <w:t>.</w:t>
      </w:r>
    </w:p>
    <w:p w14:paraId="2772B907" w14:textId="5E893DF2" w:rsidR="00A924B8" w:rsidRPr="00A924B8" w:rsidRDefault="00A924B8" w:rsidP="006F23E8">
      <w:pPr>
        <w:spacing w:after="0"/>
        <w:jc w:val="both"/>
        <w:rPr>
          <w:rFonts w:cstheme="minorHAnsi"/>
          <w:sz w:val="24"/>
          <w:szCs w:val="24"/>
        </w:rPr>
      </w:pPr>
      <w:r w:rsidRPr="00A924B8">
        <w:rPr>
          <w:rFonts w:cstheme="minorHAnsi"/>
          <w:sz w:val="24"/>
          <w:szCs w:val="24"/>
        </w:rPr>
        <w:t xml:space="preserve">Ai fini della verifica del mantenimento dei requisiti </w:t>
      </w:r>
      <w:r w:rsidR="0073120D">
        <w:rPr>
          <w:sz w:val="24"/>
          <w:szCs w:val="24"/>
          <w:lang w:eastAsia="it-IT"/>
        </w:rPr>
        <w:t>l’Azienda Speciale Consortile “Consorzio Desio-Brianza”</w:t>
      </w:r>
      <w:r w:rsidRPr="00A924B8">
        <w:rPr>
          <w:rFonts w:cstheme="minorHAnsi"/>
          <w:sz w:val="24"/>
          <w:szCs w:val="24"/>
        </w:rPr>
        <w:t xml:space="preserve"> si doterà, anche avvalendosi di supporti esterni, di idonei strumenti di rilevazione, verifica e valutazione anche in una fase successiva a quella dell’iscrizione.</w:t>
      </w:r>
    </w:p>
    <w:p w14:paraId="7730F8B0" w14:textId="6262E4C7" w:rsidR="00673007" w:rsidRDefault="00673007" w:rsidP="006F23E8">
      <w:pPr>
        <w:spacing w:after="0"/>
        <w:jc w:val="both"/>
        <w:rPr>
          <w:sz w:val="24"/>
          <w:szCs w:val="24"/>
        </w:rPr>
      </w:pPr>
      <w:r w:rsidRPr="00681C38">
        <w:rPr>
          <w:sz w:val="24"/>
          <w:szCs w:val="24"/>
        </w:rPr>
        <w:lastRenderedPageBreak/>
        <w:t xml:space="preserve">Per poter procedere alla cancellazione </w:t>
      </w:r>
      <w:r w:rsidR="004D3BD1" w:rsidRPr="000C03DD">
        <w:rPr>
          <w:rFonts w:cstheme="minorHAnsi"/>
          <w:sz w:val="24"/>
          <w:szCs w:val="24"/>
        </w:rPr>
        <w:t>dall’Elenco</w:t>
      </w:r>
      <w:r w:rsidRPr="00681C38">
        <w:rPr>
          <w:sz w:val="24"/>
          <w:szCs w:val="24"/>
        </w:rPr>
        <w:t xml:space="preserve"> è necessario presentare formale richiesta</w:t>
      </w:r>
      <w:r w:rsidRPr="00681C38">
        <w:rPr>
          <w:rFonts w:cstheme="minorHAnsi"/>
          <w:sz w:val="24"/>
          <w:szCs w:val="24"/>
        </w:rPr>
        <w:t xml:space="preserve"> al servizio Agenzia Sociale </w:t>
      </w:r>
      <w:proofErr w:type="spellStart"/>
      <w:r w:rsidRPr="00681C38">
        <w:rPr>
          <w:rFonts w:cstheme="minorHAnsi"/>
          <w:sz w:val="24"/>
          <w:szCs w:val="24"/>
        </w:rPr>
        <w:t>SistemAbitare</w:t>
      </w:r>
      <w:proofErr w:type="spellEnd"/>
      <w:r w:rsidRPr="00681C38">
        <w:rPr>
          <w:rFonts w:cstheme="minorHAnsi"/>
          <w:sz w:val="24"/>
          <w:szCs w:val="24"/>
        </w:rPr>
        <w:t xml:space="preserve"> mediante posta elettronica certificata (PEC) all’indirizzo </w:t>
      </w:r>
      <w:hyperlink r:id="rId17" w:history="1">
        <w:r w:rsidR="00F87201" w:rsidRPr="00B33EF0">
          <w:rPr>
            <w:rStyle w:val="Collegamentoipertestuale"/>
          </w:rPr>
          <w:t xml:space="preserve"> </w:t>
        </w:r>
        <w:r w:rsidR="00F87201" w:rsidRPr="00B33EF0">
          <w:rPr>
            <w:rStyle w:val="Collegamentoipertestuale"/>
            <w:rFonts w:cstheme="minorHAnsi"/>
            <w:sz w:val="24"/>
            <w:szCs w:val="24"/>
          </w:rPr>
          <w:t>protocollo@pec.codebri.mb.it</w:t>
        </w:r>
      </w:hyperlink>
      <w:r w:rsidRPr="00681C38">
        <w:rPr>
          <w:sz w:val="24"/>
          <w:szCs w:val="24"/>
        </w:rPr>
        <w:t>.</w:t>
      </w:r>
    </w:p>
    <w:p w14:paraId="2CC16C27" w14:textId="77777777" w:rsidR="00196BA0" w:rsidRDefault="00196BA0" w:rsidP="006F23E8">
      <w:pPr>
        <w:spacing w:after="0"/>
        <w:jc w:val="both"/>
        <w:rPr>
          <w:sz w:val="24"/>
          <w:szCs w:val="24"/>
        </w:rPr>
      </w:pPr>
    </w:p>
    <w:p w14:paraId="135EE385" w14:textId="06A430FB" w:rsidR="00196BA0" w:rsidRDefault="00196BA0" w:rsidP="006F23E8">
      <w:pPr>
        <w:spacing w:after="0"/>
        <w:jc w:val="both"/>
        <w:rPr>
          <w:rFonts w:cstheme="minorHAnsi"/>
          <w:sz w:val="24"/>
          <w:szCs w:val="24"/>
        </w:rPr>
      </w:pPr>
    </w:p>
    <w:p w14:paraId="3A4B2681" w14:textId="77777777" w:rsidR="00627084" w:rsidRDefault="00627084" w:rsidP="006F23E8">
      <w:pPr>
        <w:pStyle w:val="Paragrafoelenco"/>
        <w:numPr>
          <w:ilvl w:val="0"/>
          <w:numId w:val="4"/>
        </w:numPr>
        <w:tabs>
          <w:tab w:val="left" w:pos="284"/>
        </w:tabs>
        <w:spacing w:after="0" w:line="240" w:lineRule="auto"/>
        <w:ind w:left="284" w:hanging="284"/>
        <w:jc w:val="both"/>
        <w:rPr>
          <w:b/>
          <w:bCs/>
          <w:sz w:val="28"/>
          <w:szCs w:val="28"/>
          <w:lang w:eastAsia="it-IT"/>
        </w:rPr>
      </w:pPr>
      <w:r w:rsidRPr="00627084">
        <w:rPr>
          <w:b/>
          <w:bCs/>
          <w:sz w:val="28"/>
          <w:szCs w:val="28"/>
          <w:lang w:eastAsia="it-IT"/>
        </w:rPr>
        <w:t>EFFETTI DELL’</w:t>
      </w:r>
      <w:r w:rsidR="00673007">
        <w:rPr>
          <w:b/>
          <w:bCs/>
          <w:sz w:val="28"/>
          <w:szCs w:val="28"/>
          <w:lang w:eastAsia="it-IT"/>
        </w:rPr>
        <w:t>ISCRIZIONE</w:t>
      </w:r>
    </w:p>
    <w:p w14:paraId="7010FDC0" w14:textId="77777777" w:rsidR="00627084" w:rsidRPr="00681C38" w:rsidRDefault="00627084" w:rsidP="006F23E8">
      <w:pPr>
        <w:spacing w:after="0"/>
        <w:jc w:val="both"/>
        <w:rPr>
          <w:rFonts w:cstheme="minorHAnsi"/>
          <w:sz w:val="24"/>
          <w:szCs w:val="24"/>
        </w:rPr>
      </w:pPr>
    </w:p>
    <w:p w14:paraId="32772DF5" w14:textId="081B7B6C" w:rsidR="00681C38" w:rsidRPr="00FD4247" w:rsidRDefault="00681C38" w:rsidP="006F23E8">
      <w:pPr>
        <w:spacing w:after="0"/>
        <w:jc w:val="both"/>
        <w:rPr>
          <w:rFonts w:cstheme="minorHAnsi"/>
          <w:sz w:val="24"/>
          <w:szCs w:val="24"/>
        </w:rPr>
      </w:pPr>
      <w:r w:rsidRPr="00681C38">
        <w:rPr>
          <w:rFonts w:cstheme="minorHAnsi"/>
          <w:sz w:val="24"/>
          <w:szCs w:val="24"/>
        </w:rPr>
        <w:t>L’avvenut</w:t>
      </w:r>
      <w:r w:rsidR="00673007">
        <w:rPr>
          <w:rFonts w:cstheme="minorHAnsi"/>
          <w:sz w:val="24"/>
          <w:szCs w:val="24"/>
        </w:rPr>
        <w:t>a</w:t>
      </w:r>
      <w:r w:rsidRPr="00681C38">
        <w:rPr>
          <w:rFonts w:cstheme="minorHAnsi"/>
          <w:sz w:val="24"/>
          <w:szCs w:val="24"/>
        </w:rPr>
        <w:t xml:space="preserve"> </w:t>
      </w:r>
      <w:r w:rsidR="00673007">
        <w:rPr>
          <w:rFonts w:cstheme="minorHAnsi"/>
          <w:sz w:val="24"/>
          <w:szCs w:val="24"/>
        </w:rPr>
        <w:t>iscrizione</w:t>
      </w:r>
      <w:r w:rsidRPr="00681C38">
        <w:rPr>
          <w:rFonts w:cstheme="minorHAnsi"/>
          <w:sz w:val="24"/>
          <w:szCs w:val="24"/>
        </w:rPr>
        <w:t xml:space="preserve"> </w:t>
      </w:r>
      <w:r w:rsidRPr="00090A0A">
        <w:rPr>
          <w:rFonts w:cstheme="minorHAnsi"/>
          <w:sz w:val="24"/>
          <w:szCs w:val="24"/>
          <w:u w:val="single"/>
        </w:rPr>
        <w:t>non comporta automaticamente la possibilità di erogare le prestazioni</w:t>
      </w:r>
      <w:r w:rsidRPr="00681C38">
        <w:rPr>
          <w:rFonts w:cstheme="minorHAnsi"/>
          <w:sz w:val="24"/>
          <w:szCs w:val="24"/>
        </w:rPr>
        <w:t xml:space="preserve">, bensì il fatto di essere </w:t>
      </w:r>
      <w:r w:rsidRPr="0049049F">
        <w:rPr>
          <w:rFonts w:cstheme="minorHAnsi"/>
          <w:sz w:val="24"/>
          <w:szCs w:val="24"/>
        </w:rPr>
        <w:t>iscritti ne</w:t>
      </w:r>
      <w:r w:rsidR="00ED3DC0" w:rsidRPr="0049049F">
        <w:rPr>
          <w:rFonts w:cstheme="minorHAnsi"/>
          <w:sz w:val="24"/>
          <w:szCs w:val="24"/>
        </w:rPr>
        <w:t>l</w:t>
      </w:r>
      <w:r w:rsidR="00090A0A" w:rsidRPr="0049049F">
        <w:rPr>
          <w:rFonts w:cstheme="minorHAnsi"/>
          <w:sz w:val="24"/>
          <w:szCs w:val="24"/>
        </w:rPr>
        <w:t>l’</w:t>
      </w:r>
      <w:r w:rsidR="00673007" w:rsidRPr="0049049F">
        <w:rPr>
          <w:rFonts w:cstheme="minorHAnsi"/>
          <w:sz w:val="24"/>
          <w:szCs w:val="24"/>
        </w:rPr>
        <w:t>E</w:t>
      </w:r>
      <w:r w:rsidRPr="0049049F">
        <w:rPr>
          <w:rFonts w:cstheme="minorHAnsi"/>
          <w:sz w:val="24"/>
          <w:szCs w:val="24"/>
        </w:rPr>
        <w:t>lenc</w:t>
      </w:r>
      <w:r w:rsidR="00090A0A" w:rsidRPr="0049049F">
        <w:rPr>
          <w:rFonts w:cstheme="minorHAnsi"/>
          <w:sz w:val="24"/>
          <w:szCs w:val="24"/>
        </w:rPr>
        <w:t>o</w:t>
      </w:r>
      <w:r w:rsidRPr="0049049F">
        <w:rPr>
          <w:rFonts w:cstheme="minorHAnsi"/>
          <w:sz w:val="24"/>
          <w:szCs w:val="24"/>
        </w:rPr>
        <w:t xml:space="preserve"> de</w:t>
      </w:r>
      <w:r w:rsidR="00273D2E" w:rsidRPr="0049049F">
        <w:rPr>
          <w:rFonts w:cstheme="minorHAnsi"/>
          <w:sz w:val="24"/>
          <w:szCs w:val="24"/>
        </w:rPr>
        <w:t xml:space="preserve">i </w:t>
      </w:r>
      <w:r w:rsidR="00273D2E">
        <w:rPr>
          <w:rFonts w:cstheme="minorHAnsi"/>
          <w:sz w:val="24"/>
          <w:szCs w:val="24"/>
        </w:rPr>
        <w:t>soggetti</w:t>
      </w:r>
      <w:r w:rsidRPr="00681C38">
        <w:rPr>
          <w:rFonts w:cstheme="minorHAnsi"/>
          <w:sz w:val="24"/>
          <w:szCs w:val="24"/>
        </w:rPr>
        <w:t xml:space="preserve"> con i quali </w:t>
      </w:r>
      <w:r w:rsidR="0073120D">
        <w:rPr>
          <w:sz w:val="24"/>
          <w:szCs w:val="24"/>
          <w:lang w:eastAsia="it-IT"/>
        </w:rPr>
        <w:t xml:space="preserve">l’Azienda Speciale Consortile “Consorzio Desio-Brianza” </w:t>
      </w:r>
      <w:r w:rsidRPr="00681C38">
        <w:rPr>
          <w:rFonts w:cstheme="minorHAnsi"/>
          <w:sz w:val="24"/>
          <w:szCs w:val="24"/>
        </w:rPr>
        <w:t>potrà</w:t>
      </w:r>
      <w:r w:rsidR="00FD4247">
        <w:rPr>
          <w:rFonts w:cstheme="minorHAnsi"/>
          <w:sz w:val="24"/>
          <w:szCs w:val="24"/>
        </w:rPr>
        <w:t xml:space="preserve"> </w:t>
      </w:r>
      <w:r w:rsidRPr="00FD4247">
        <w:rPr>
          <w:rFonts w:cstheme="minorHAnsi"/>
          <w:sz w:val="24"/>
          <w:szCs w:val="24"/>
        </w:rPr>
        <w:t>avviare rapporti di diretta collaborazione o fornitura per attività/interventi in favore di nuclei familiari in condizione di disagio abitativo</w:t>
      </w:r>
      <w:r w:rsidR="00FD4247">
        <w:rPr>
          <w:rFonts w:cstheme="minorHAnsi"/>
          <w:sz w:val="24"/>
          <w:szCs w:val="24"/>
        </w:rPr>
        <w:t>.</w:t>
      </w:r>
    </w:p>
    <w:p w14:paraId="212AD0F8" w14:textId="2BB717BB" w:rsidR="006C33EF" w:rsidRPr="00FD4247" w:rsidRDefault="006C33EF" w:rsidP="006F23E8">
      <w:pPr>
        <w:spacing w:after="0"/>
        <w:jc w:val="both"/>
        <w:rPr>
          <w:rFonts w:cstheme="minorHAnsi"/>
          <w:sz w:val="24"/>
          <w:szCs w:val="24"/>
        </w:rPr>
      </w:pPr>
      <w:r w:rsidRPr="00C14197">
        <w:rPr>
          <w:rFonts w:cstheme="minorHAnsi"/>
          <w:sz w:val="24"/>
          <w:szCs w:val="24"/>
        </w:rPr>
        <w:t xml:space="preserve">Il perfezionamento del rapporto tra </w:t>
      </w:r>
      <w:r w:rsidR="0073120D">
        <w:rPr>
          <w:sz w:val="24"/>
          <w:szCs w:val="24"/>
          <w:lang w:eastAsia="it-IT"/>
        </w:rPr>
        <w:t>l’Azienda Speciale Consortile “Consorzio Desio-Brianza”</w:t>
      </w:r>
      <w:r w:rsidRPr="00C14197">
        <w:rPr>
          <w:rFonts w:cstheme="minorHAnsi"/>
          <w:sz w:val="24"/>
          <w:szCs w:val="24"/>
        </w:rPr>
        <w:t xml:space="preserve"> e il soggetto richiedente </w:t>
      </w:r>
      <w:r w:rsidR="00C14197" w:rsidRPr="00C14197">
        <w:rPr>
          <w:rFonts w:cstheme="minorHAnsi"/>
          <w:sz w:val="24"/>
          <w:szCs w:val="24"/>
        </w:rPr>
        <w:t xml:space="preserve">per progetti di </w:t>
      </w:r>
      <w:r w:rsidR="000C03DD">
        <w:rPr>
          <w:rFonts w:cstheme="minorHAnsi"/>
          <w:sz w:val="24"/>
          <w:szCs w:val="24"/>
        </w:rPr>
        <w:t xml:space="preserve">pronto intervento e di </w:t>
      </w:r>
      <w:r w:rsidR="00C14197" w:rsidRPr="00C14197">
        <w:rPr>
          <w:rFonts w:cstheme="minorHAnsi"/>
          <w:sz w:val="24"/>
          <w:szCs w:val="24"/>
        </w:rPr>
        <w:t xml:space="preserve">housing sociale </w:t>
      </w:r>
      <w:r w:rsidRPr="00C14197">
        <w:rPr>
          <w:rFonts w:cstheme="minorHAnsi"/>
          <w:sz w:val="24"/>
          <w:szCs w:val="24"/>
        </w:rPr>
        <w:t>avverrà attraverso la sottoscrizione di apposita Convenzione.</w:t>
      </w:r>
    </w:p>
    <w:p w14:paraId="029F8015" w14:textId="77777777" w:rsidR="00273D2E" w:rsidRDefault="00273D2E" w:rsidP="006F23E8">
      <w:pPr>
        <w:spacing w:after="0"/>
        <w:jc w:val="both"/>
        <w:rPr>
          <w:rFonts w:cstheme="minorHAnsi"/>
          <w:sz w:val="24"/>
          <w:szCs w:val="24"/>
        </w:rPr>
      </w:pPr>
    </w:p>
    <w:p w14:paraId="73875BE2" w14:textId="439DA92F" w:rsidR="00FC7BDE" w:rsidRPr="00681C38" w:rsidRDefault="00FC7BDE" w:rsidP="006F23E8">
      <w:pPr>
        <w:spacing w:after="0"/>
        <w:jc w:val="both"/>
        <w:rPr>
          <w:rFonts w:cstheme="minorHAnsi"/>
          <w:sz w:val="24"/>
          <w:szCs w:val="24"/>
        </w:rPr>
      </w:pPr>
    </w:p>
    <w:p w14:paraId="18C48981" w14:textId="77777777" w:rsidR="00627084" w:rsidRDefault="00627084" w:rsidP="006F23E8">
      <w:pPr>
        <w:pStyle w:val="Paragrafoelenco"/>
        <w:numPr>
          <w:ilvl w:val="0"/>
          <w:numId w:val="4"/>
        </w:numPr>
        <w:tabs>
          <w:tab w:val="left" w:pos="284"/>
        </w:tabs>
        <w:spacing w:after="0" w:line="240" w:lineRule="auto"/>
        <w:ind w:left="284" w:hanging="284"/>
        <w:jc w:val="both"/>
        <w:rPr>
          <w:b/>
          <w:bCs/>
          <w:sz w:val="28"/>
          <w:szCs w:val="28"/>
          <w:lang w:eastAsia="it-IT"/>
        </w:rPr>
      </w:pPr>
      <w:r w:rsidRPr="00627084">
        <w:rPr>
          <w:b/>
          <w:bCs/>
          <w:sz w:val="28"/>
          <w:szCs w:val="28"/>
          <w:lang w:eastAsia="it-IT"/>
        </w:rPr>
        <w:t>VERIFICHE E CONTROLLI</w:t>
      </w:r>
    </w:p>
    <w:p w14:paraId="46DBE88A" w14:textId="77777777" w:rsidR="00627084" w:rsidRPr="00681C38" w:rsidRDefault="00627084" w:rsidP="006F23E8">
      <w:pPr>
        <w:spacing w:after="0"/>
        <w:jc w:val="both"/>
        <w:rPr>
          <w:rFonts w:cstheme="minorHAnsi"/>
          <w:sz w:val="24"/>
          <w:szCs w:val="24"/>
        </w:rPr>
      </w:pPr>
    </w:p>
    <w:p w14:paraId="7D74C554" w14:textId="1142E80D" w:rsidR="00681C38" w:rsidRPr="00681C38" w:rsidRDefault="0073120D" w:rsidP="006F23E8">
      <w:pPr>
        <w:spacing w:after="0"/>
        <w:jc w:val="both"/>
        <w:rPr>
          <w:rFonts w:cstheme="minorHAnsi"/>
          <w:sz w:val="24"/>
          <w:szCs w:val="24"/>
        </w:rPr>
      </w:pPr>
      <w:r>
        <w:rPr>
          <w:sz w:val="24"/>
          <w:szCs w:val="24"/>
          <w:lang w:eastAsia="it-IT"/>
        </w:rPr>
        <w:t>Azienda Speciale Consortile “Consorzio Desio-Brianza”</w:t>
      </w:r>
      <w:r w:rsidR="00681C38" w:rsidRPr="00681C38">
        <w:rPr>
          <w:rFonts w:cstheme="minorHAnsi"/>
          <w:sz w:val="24"/>
          <w:szCs w:val="24"/>
        </w:rPr>
        <w:t xml:space="preserve"> si riserva di procedere a controlli sia a campione che nei casi in cui sorg</w:t>
      </w:r>
      <w:r w:rsidR="00273D2E">
        <w:rPr>
          <w:rFonts w:cstheme="minorHAnsi"/>
          <w:sz w:val="24"/>
          <w:szCs w:val="24"/>
        </w:rPr>
        <w:t>a</w:t>
      </w:r>
      <w:r w:rsidR="00681C38" w:rsidRPr="00681C38">
        <w:rPr>
          <w:rFonts w:cstheme="minorHAnsi"/>
          <w:sz w:val="24"/>
          <w:szCs w:val="24"/>
        </w:rPr>
        <w:t>no fondati dubbi sulla veridicità delle informazioni fornite nelle dichiarazioni rese dagli interessati.</w:t>
      </w:r>
    </w:p>
    <w:p w14:paraId="03C3277F" w14:textId="77777777" w:rsidR="00681C38" w:rsidRPr="00681C38" w:rsidRDefault="00681C38" w:rsidP="006F23E8">
      <w:pPr>
        <w:spacing w:after="0"/>
        <w:jc w:val="both"/>
        <w:rPr>
          <w:rFonts w:cstheme="minorHAnsi"/>
          <w:sz w:val="24"/>
          <w:szCs w:val="24"/>
        </w:rPr>
      </w:pPr>
      <w:r w:rsidRPr="00681C38">
        <w:rPr>
          <w:rFonts w:cstheme="minorHAnsi"/>
          <w:sz w:val="24"/>
          <w:szCs w:val="24"/>
        </w:rPr>
        <w:t>Qualora da tali controlli emergessero dichiarazioni non veritiere, il dichiarante, ferma la responsabilità penale ai sensi dell’art. 76 del citato D.P.R. 445/2000, decade dai benefici eventualmente conseguenti al provvedimento emanato sulla base di tali dichiarazioni (art. 75 d.P.R. n. 445/2000).</w:t>
      </w:r>
    </w:p>
    <w:p w14:paraId="70CEEFE7" w14:textId="7BEB22D5" w:rsidR="00681C38" w:rsidRDefault="0073120D" w:rsidP="006F23E8">
      <w:pPr>
        <w:spacing w:after="0"/>
        <w:jc w:val="both"/>
        <w:rPr>
          <w:rFonts w:cstheme="minorHAnsi"/>
          <w:sz w:val="24"/>
          <w:szCs w:val="24"/>
        </w:rPr>
      </w:pPr>
      <w:r>
        <w:rPr>
          <w:sz w:val="24"/>
          <w:szCs w:val="24"/>
          <w:lang w:eastAsia="it-IT"/>
        </w:rPr>
        <w:t>Azienda Speciale Consortile “Consorzio Desio-Brianza”</w:t>
      </w:r>
      <w:r w:rsidR="00681C38" w:rsidRPr="00681C38">
        <w:rPr>
          <w:rFonts w:cstheme="minorHAnsi"/>
          <w:sz w:val="24"/>
          <w:szCs w:val="24"/>
        </w:rPr>
        <w:t xml:space="preserve"> effettuerà inoltre verifiche periodiche sulla funzionalità dei servizi erogati dai soggetti </w:t>
      </w:r>
      <w:r w:rsidR="00673007">
        <w:rPr>
          <w:rFonts w:cstheme="minorHAnsi"/>
          <w:sz w:val="24"/>
          <w:szCs w:val="24"/>
        </w:rPr>
        <w:t>iscritti</w:t>
      </w:r>
      <w:r w:rsidR="00681C38" w:rsidRPr="00681C38">
        <w:rPr>
          <w:rFonts w:cstheme="minorHAnsi"/>
          <w:sz w:val="24"/>
          <w:szCs w:val="24"/>
        </w:rPr>
        <w:t xml:space="preserve">, nonché sull’efficacia del sistema nel suo complesso. In caso di reiterata carenza dei requisiti richiesti per la realizzazione delle attività di progetto, in termini di inadeguatezza e inadempienza agli stessi, </w:t>
      </w:r>
      <w:r>
        <w:rPr>
          <w:sz w:val="24"/>
          <w:szCs w:val="24"/>
          <w:lang w:eastAsia="it-IT"/>
        </w:rPr>
        <w:t>Azienda Speciale Consortile “Consorzio Desio-Brianza”</w:t>
      </w:r>
      <w:r w:rsidR="00681C38" w:rsidRPr="00681C38">
        <w:rPr>
          <w:rFonts w:cstheme="minorHAnsi"/>
          <w:sz w:val="24"/>
          <w:szCs w:val="24"/>
        </w:rPr>
        <w:t xml:space="preserve"> procederà all’immediata cancellazione </w:t>
      </w:r>
      <w:r w:rsidR="00681C38" w:rsidRPr="009C671D">
        <w:rPr>
          <w:rFonts w:cstheme="minorHAnsi"/>
          <w:sz w:val="24"/>
          <w:szCs w:val="24"/>
        </w:rPr>
        <w:t>da</w:t>
      </w:r>
      <w:r w:rsidR="00090A0A" w:rsidRPr="009C671D">
        <w:rPr>
          <w:rFonts w:cstheme="minorHAnsi"/>
          <w:sz w:val="24"/>
          <w:szCs w:val="24"/>
        </w:rPr>
        <w:t>ll’</w:t>
      </w:r>
      <w:r w:rsidR="00681C38" w:rsidRPr="009C671D">
        <w:rPr>
          <w:rFonts w:cstheme="minorHAnsi"/>
          <w:sz w:val="24"/>
          <w:szCs w:val="24"/>
        </w:rPr>
        <w:t>Elenc</w:t>
      </w:r>
      <w:r w:rsidR="00090A0A" w:rsidRPr="009C671D">
        <w:rPr>
          <w:rFonts w:cstheme="minorHAnsi"/>
          <w:sz w:val="24"/>
          <w:szCs w:val="24"/>
        </w:rPr>
        <w:t>o</w:t>
      </w:r>
      <w:r w:rsidR="00681C38" w:rsidRPr="00681C38">
        <w:rPr>
          <w:rFonts w:cstheme="minorHAnsi"/>
          <w:sz w:val="24"/>
          <w:szCs w:val="24"/>
        </w:rPr>
        <w:t xml:space="preserve"> e il soggetto stesso non potrà essere </w:t>
      </w:r>
      <w:r w:rsidR="005D606D">
        <w:rPr>
          <w:rFonts w:cstheme="minorHAnsi"/>
          <w:sz w:val="24"/>
          <w:szCs w:val="24"/>
        </w:rPr>
        <w:t>iscritto</w:t>
      </w:r>
      <w:r w:rsidR="00681C38" w:rsidRPr="00681C38">
        <w:rPr>
          <w:rFonts w:cstheme="minorHAnsi"/>
          <w:sz w:val="24"/>
          <w:szCs w:val="24"/>
        </w:rPr>
        <w:t xml:space="preserve"> per i successivi anni cinque dalla data di cancellazione </w:t>
      </w:r>
      <w:r w:rsidR="00681C38" w:rsidRPr="009C671D">
        <w:rPr>
          <w:rFonts w:cstheme="minorHAnsi"/>
          <w:sz w:val="24"/>
          <w:szCs w:val="24"/>
        </w:rPr>
        <w:t>da</w:t>
      </w:r>
      <w:r w:rsidR="004D3BD1" w:rsidRPr="009C671D">
        <w:rPr>
          <w:rFonts w:cstheme="minorHAnsi"/>
          <w:sz w:val="24"/>
          <w:szCs w:val="24"/>
        </w:rPr>
        <w:t>l</w:t>
      </w:r>
      <w:r w:rsidR="00FC7BDE" w:rsidRPr="009C671D">
        <w:rPr>
          <w:rFonts w:cstheme="minorHAnsi"/>
          <w:sz w:val="24"/>
          <w:szCs w:val="24"/>
        </w:rPr>
        <w:t>l</w:t>
      </w:r>
      <w:r w:rsidR="004D3BD1" w:rsidRPr="009C671D">
        <w:rPr>
          <w:rFonts w:cstheme="minorHAnsi"/>
          <w:sz w:val="24"/>
          <w:szCs w:val="24"/>
        </w:rPr>
        <w:t>’</w:t>
      </w:r>
      <w:r w:rsidR="00FC7BDE" w:rsidRPr="009C671D">
        <w:rPr>
          <w:rFonts w:cstheme="minorHAnsi"/>
          <w:sz w:val="24"/>
          <w:szCs w:val="24"/>
        </w:rPr>
        <w:t>E</w:t>
      </w:r>
      <w:r w:rsidR="00681C38" w:rsidRPr="009C671D">
        <w:rPr>
          <w:rFonts w:cstheme="minorHAnsi"/>
          <w:sz w:val="24"/>
          <w:szCs w:val="24"/>
        </w:rPr>
        <w:t>lenc</w:t>
      </w:r>
      <w:r w:rsidR="004D3BD1" w:rsidRPr="009C671D">
        <w:rPr>
          <w:rFonts w:cstheme="minorHAnsi"/>
          <w:sz w:val="24"/>
          <w:szCs w:val="24"/>
        </w:rPr>
        <w:t>o</w:t>
      </w:r>
      <w:r w:rsidR="00681C38" w:rsidRPr="00681C38">
        <w:rPr>
          <w:rFonts w:cstheme="minorHAnsi"/>
          <w:sz w:val="24"/>
          <w:szCs w:val="24"/>
        </w:rPr>
        <w:t>.</w:t>
      </w:r>
    </w:p>
    <w:p w14:paraId="59C198E3" w14:textId="73131720" w:rsidR="001779A4" w:rsidRDefault="001779A4" w:rsidP="006F23E8">
      <w:pPr>
        <w:spacing w:after="0"/>
        <w:jc w:val="both"/>
        <w:rPr>
          <w:rFonts w:cstheme="minorHAnsi"/>
          <w:sz w:val="24"/>
          <w:szCs w:val="24"/>
        </w:rPr>
      </w:pPr>
    </w:p>
    <w:p w14:paraId="3E6B1E96" w14:textId="3BB6E475" w:rsidR="001779A4" w:rsidRDefault="001779A4" w:rsidP="006F23E8">
      <w:pPr>
        <w:spacing w:after="0"/>
        <w:jc w:val="both"/>
        <w:rPr>
          <w:rFonts w:cstheme="minorHAnsi"/>
          <w:sz w:val="24"/>
          <w:szCs w:val="24"/>
        </w:rPr>
      </w:pPr>
    </w:p>
    <w:p w14:paraId="72673EF5" w14:textId="77777777" w:rsidR="006C4014" w:rsidRPr="00681C38" w:rsidRDefault="006C4014" w:rsidP="006F23E8">
      <w:pPr>
        <w:spacing w:after="0"/>
        <w:jc w:val="both"/>
        <w:rPr>
          <w:rFonts w:cstheme="minorHAnsi"/>
          <w:sz w:val="24"/>
          <w:szCs w:val="24"/>
        </w:rPr>
      </w:pPr>
    </w:p>
    <w:p w14:paraId="649CE569" w14:textId="77777777" w:rsidR="00627084" w:rsidRDefault="00627084" w:rsidP="006F23E8">
      <w:pPr>
        <w:pStyle w:val="Paragrafoelenco"/>
        <w:numPr>
          <w:ilvl w:val="0"/>
          <w:numId w:val="4"/>
        </w:numPr>
        <w:tabs>
          <w:tab w:val="left" w:pos="284"/>
        </w:tabs>
        <w:spacing w:after="0" w:line="240" w:lineRule="auto"/>
        <w:ind w:left="284" w:hanging="284"/>
        <w:jc w:val="both"/>
        <w:rPr>
          <w:b/>
          <w:bCs/>
          <w:sz w:val="28"/>
          <w:szCs w:val="28"/>
          <w:lang w:eastAsia="it-IT"/>
        </w:rPr>
      </w:pPr>
      <w:r w:rsidRPr="00627084">
        <w:rPr>
          <w:b/>
          <w:bCs/>
          <w:sz w:val="28"/>
          <w:szCs w:val="28"/>
          <w:lang w:eastAsia="it-IT"/>
        </w:rPr>
        <w:lastRenderedPageBreak/>
        <w:t>IMFORMATIVA SULL’USO DEI DATI PERSONALI E SUI DIRITTI AI SENSI DEL REGOLAMENTO UE 2016/679 DEL DLGS N. 196/2003</w:t>
      </w:r>
    </w:p>
    <w:p w14:paraId="7219C927" w14:textId="77777777" w:rsidR="00627084" w:rsidRPr="00681C38" w:rsidRDefault="00627084" w:rsidP="006F23E8">
      <w:pPr>
        <w:spacing w:after="0"/>
        <w:jc w:val="both"/>
        <w:rPr>
          <w:rFonts w:cstheme="minorHAnsi"/>
          <w:sz w:val="24"/>
          <w:szCs w:val="24"/>
        </w:rPr>
      </w:pPr>
    </w:p>
    <w:p w14:paraId="6246DF77" w14:textId="647A23E7" w:rsidR="00681C38" w:rsidRPr="00681C38" w:rsidRDefault="00681C38" w:rsidP="006F23E8">
      <w:pPr>
        <w:spacing w:after="0"/>
        <w:jc w:val="both"/>
        <w:rPr>
          <w:rFonts w:cstheme="minorHAnsi"/>
          <w:sz w:val="24"/>
          <w:szCs w:val="24"/>
        </w:rPr>
      </w:pPr>
      <w:r w:rsidRPr="00681C38">
        <w:rPr>
          <w:rFonts w:cstheme="minorHAnsi"/>
          <w:sz w:val="24"/>
          <w:szCs w:val="24"/>
        </w:rPr>
        <w:t xml:space="preserve">I dati personali forniti dai soggetti nell’ambito della presente procedura saranno trattati conformemente al Reg. (UE) 2016/679 del 26 aprile 2016 (Regolamento europeo in materia di protezione dei dati personali) ed alla normativa nazionale in materia (D.lgs. 196/2003 e </w:t>
      </w:r>
      <w:proofErr w:type="spellStart"/>
      <w:r w:rsidRPr="00681C38">
        <w:rPr>
          <w:rFonts w:cstheme="minorHAnsi"/>
          <w:sz w:val="24"/>
          <w:szCs w:val="24"/>
        </w:rPr>
        <w:t>s.m.i.</w:t>
      </w:r>
      <w:proofErr w:type="spellEnd"/>
      <w:r w:rsidRPr="00681C38">
        <w:rPr>
          <w:rFonts w:cstheme="minorHAnsi"/>
          <w:sz w:val="24"/>
          <w:szCs w:val="24"/>
        </w:rPr>
        <w:t>). Il titolare del trattamento è il legale rappresentante pro-tempore dell’A</w:t>
      </w:r>
      <w:r w:rsidR="00FD4247">
        <w:rPr>
          <w:rFonts w:cstheme="minorHAnsi"/>
          <w:sz w:val="24"/>
          <w:szCs w:val="24"/>
        </w:rPr>
        <w:t>SC</w:t>
      </w:r>
      <w:r w:rsidRPr="00681C38">
        <w:rPr>
          <w:rFonts w:cstheme="minorHAnsi"/>
          <w:sz w:val="24"/>
          <w:szCs w:val="24"/>
        </w:rPr>
        <w:t xml:space="preserve"> Consorzio Desio Brianza</w:t>
      </w:r>
    </w:p>
    <w:p w14:paraId="61C053F9" w14:textId="77777777" w:rsidR="004542B7" w:rsidRPr="006F23E8" w:rsidRDefault="004542B7" w:rsidP="006F23E8">
      <w:pPr>
        <w:spacing w:after="0"/>
        <w:rPr>
          <w:rFonts w:cstheme="minorHAnsi"/>
          <w:b/>
          <w:bCs/>
          <w:i/>
          <w:iCs/>
          <w:sz w:val="24"/>
          <w:szCs w:val="24"/>
          <w:lang w:eastAsia="it-IT"/>
        </w:rPr>
      </w:pPr>
    </w:p>
    <w:p w14:paraId="526DF606" w14:textId="77777777" w:rsidR="005146DE" w:rsidRPr="00CA27BA" w:rsidRDefault="005146DE" w:rsidP="006F23E8">
      <w:pPr>
        <w:pStyle w:val="Paragrafoelenco"/>
        <w:tabs>
          <w:tab w:val="left" w:pos="284"/>
        </w:tabs>
        <w:spacing w:after="0" w:line="240" w:lineRule="auto"/>
        <w:ind w:left="284"/>
        <w:jc w:val="both"/>
        <w:rPr>
          <w:rFonts w:cstheme="minorHAnsi"/>
          <w:b/>
          <w:bCs/>
          <w:i/>
          <w:iCs/>
          <w:sz w:val="24"/>
          <w:szCs w:val="24"/>
          <w:lang w:eastAsia="it-IT"/>
        </w:rPr>
      </w:pPr>
    </w:p>
    <w:p w14:paraId="5F8420CA" w14:textId="77777777" w:rsidR="006C33EF" w:rsidRPr="004542B7" w:rsidRDefault="006C33EF" w:rsidP="006F23E8">
      <w:pPr>
        <w:autoSpaceDE w:val="0"/>
        <w:autoSpaceDN w:val="0"/>
        <w:adjustRightInd w:val="0"/>
        <w:spacing w:after="0" w:line="240" w:lineRule="auto"/>
        <w:ind w:left="4248" w:firstLine="708"/>
        <w:rPr>
          <w:rFonts w:cstheme="minorHAnsi"/>
          <w:sz w:val="24"/>
          <w:szCs w:val="24"/>
        </w:rPr>
      </w:pPr>
      <w:r w:rsidRPr="004542B7">
        <w:rPr>
          <w:rFonts w:cstheme="minorHAnsi"/>
          <w:sz w:val="24"/>
          <w:szCs w:val="24"/>
        </w:rPr>
        <w:t xml:space="preserve">Il Direttore Generale </w:t>
      </w:r>
    </w:p>
    <w:p w14:paraId="6AEAD2B3" w14:textId="77777777" w:rsidR="006C33EF" w:rsidRPr="004542B7" w:rsidRDefault="006C33EF" w:rsidP="006F23E8">
      <w:pPr>
        <w:spacing w:after="0" w:line="259" w:lineRule="auto"/>
        <w:ind w:left="4323" w:firstLine="633"/>
        <w:rPr>
          <w:rFonts w:cstheme="minorHAnsi"/>
          <w:sz w:val="24"/>
          <w:szCs w:val="24"/>
        </w:rPr>
      </w:pPr>
      <w:r w:rsidRPr="004542B7">
        <w:rPr>
          <w:rFonts w:cstheme="minorHAnsi"/>
          <w:sz w:val="24"/>
          <w:szCs w:val="24"/>
        </w:rPr>
        <w:t>Alfonso Galbusera</w:t>
      </w:r>
    </w:p>
    <w:p w14:paraId="1B5E80C6" w14:textId="77777777" w:rsidR="00D21F37" w:rsidRDefault="00D21F37" w:rsidP="006F23E8">
      <w:pPr>
        <w:spacing w:after="0" w:line="259" w:lineRule="auto"/>
        <w:ind w:left="85" w:hanging="10"/>
        <w:rPr>
          <w:rFonts w:ascii="Verdana" w:eastAsia="Verdana" w:hAnsi="Verdana" w:cs="Verdana"/>
          <w:i/>
          <w:iCs/>
          <w:sz w:val="18"/>
          <w:szCs w:val="18"/>
          <w:lang w:eastAsia="it-IT"/>
        </w:rPr>
      </w:pPr>
    </w:p>
    <w:p w14:paraId="138E219B" w14:textId="77777777" w:rsidR="00D21F37" w:rsidRDefault="00D21F37" w:rsidP="006F23E8">
      <w:pPr>
        <w:spacing w:after="0" w:line="259" w:lineRule="auto"/>
        <w:rPr>
          <w:rFonts w:ascii="Verdana" w:eastAsia="Verdana" w:hAnsi="Verdana" w:cs="Verdana"/>
          <w:i/>
          <w:iCs/>
          <w:sz w:val="18"/>
          <w:szCs w:val="18"/>
          <w:lang w:eastAsia="it-IT"/>
        </w:rPr>
      </w:pPr>
    </w:p>
    <w:p w14:paraId="050F1DDF" w14:textId="77777777" w:rsidR="00D21F37" w:rsidRDefault="00D21F37" w:rsidP="006F23E8">
      <w:pPr>
        <w:spacing w:after="0" w:line="259" w:lineRule="auto"/>
        <w:ind w:left="85" w:hanging="10"/>
        <w:rPr>
          <w:rFonts w:ascii="Verdana" w:eastAsia="Verdana" w:hAnsi="Verdana" w:cs="Verdana"/>
          <w:i/>
          <w:iCs/>
          <w:sz w:val="18"/>
          <w:szCs w:val="18"/>
          <w:lang w:eastAsia="it-IT"/>
        </w:rPr>
      </w:pPr>
    </w:p>
    <w:p w14:paraId="73A9B42C" w14:textId="14C105B1" w:rsidR="006C33EF" w:rsidRPr="006C33EF" w:rsidRDefault="006C33EF" w:rsidP="006F23E8">
      <w:pPr>
        <w:spacing w:after="0" w:line="259" w:lineRule="auto"/>
        <w:ind w:left="85" w:hanging="10"/>
        <w:rPr>
          <w:rFonts w:ascii="Verdana" w:eastAsia="Verdana" w:hAnsi="Verdana" w:cs="Verdana"/>
          <w:color w:val="000000"/>
          <w:sz w:val="23"/>
          <w:highlight w:val="magenta"/>
          <w:lang w:eastAsia="it-IT"/>
        </w:rPr>
      </w:pPr>
      <w:r w:rsidRPr="006C33EF">
        <w:rPr>
          <w:rFonts w:ascii="Verdana" w:eastAsia="Verdana" w:hAnsi="Verdana" w:cs="Verdana"/>
          <w:i/>
          <w:iCs/>
          <w:sz w:val="18"/>
          <w:szCs w:val="18"/>
          <w:lang w:eastAsia="it-IT"/>
        </w:rPr>
        <w:t xml:space="preserve">Responsabile del Procedimento: Dott.ssa Francesca Biffi - Responsabile Settore Inclusione Sociale e Fragilità – </w:t>
      </w:r>
      <w:r w:rsidRPr="006C33EF">
        <w:rPr>
          <w:rFonts w:ascii="Verdana" w:eastAsia="Verdana" w:hAnsi="Verdana" w:cs="Verdana"/>
          <w:i/>
          <w:iCs/>
          <w:color w:val="0000FF"/>
          <w:sz w:val="18"/>
          <w:szCs w:val="18"/>
          <w:lang w:eastAsia="it-IT"/>
        </w:rPr>
        <w:t>francescabiffi@codebri.mb.it</w:t>
      </w:r>
    </w:p>
    <w:sectPr w:rsidR="006C33EF" w:rsidRPr="006C33EF" w:rsidSect="00BA5448">
      <w:headerReference w:type="default" r:id="rId18"/>
      <w:pgSz w:w="11906" w:h="16838"/>
      <w:pgMar w:top="2977" w:right="1134" w:bottom="1560"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A8BE6" w14:textId="77777777" w:rsidR="00D73418" w:rsidRDefault="00D73418" w:rsidP="00F122C5">
      <w:pPr>
        <w:spacing w:after="0" w:line="240" w:lineRule="auto"/>
      </w:pPr>
      <w:r>
        <w:separator/>
      </w:r>
    </w:p>
  </w:endnote>
  <w:endnote w:type="continuationSeparator" w:id="0">
    <w:p w14:paraId="00B4B624" w14:textId="77777777" w:rsidR="00D73418" w:rsidRDefault="00D73418" w:rsidP="00F12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64" w:type="dxa"/>
      <w:tblInd w:w="-709" w:type="dxa"/>
      <w:tblLook w:val="01E0" w:firstRow="1" w:lastRow="1" w:firstColumn="1" w:lastColumn="1" w:noHBand="0" w:noVBand="0"/>
    </w:tblPr>
    <w:tblGrid>
      <w:gridCol w:w="1208"/>
      <w:gridCol w:w="9756"/>
    </w:tblGrid>
    <w:tr w:rsidR="00273BE9" w:rsidRPr="00F122C5" w14:paraId="37BF628D" w14:textId="77777777" w:rsidTr="00437E34">
      <w:trPr>
        <w:trHeight w:hRule="exact" w:val="244"/>
      </w:trPr>
      <w:tc>
        <w:tcPr>
          <w:tcW w:w="1027" w:type="dxa"/>
          <w:vMerge w:val="restart"/>
          <w:shd w:val="clear" w:color="auto" w:fill="auto"/>
          <w:vAlign w:val="center"/>
        </w:tcPr>
        <w:p w14:paraId="07B6713C" w14:textId="77777777" w:rsidR="00273BE9" w:rsidRPr="00F122C5" w:rsidRDefault="00273BE9" w:rsidP="00273BE9">
          <w:pPr>
            <w:spacing w:after="0" w:line="240" w:lineRule="auto"/>
            <w:rPr>
              <w:rFonts w:ascii="CG Times (W1)" w:eastAsia="Times New Roman" w:hAnsi="CG Times (W1)"/>
              <w:sz w:val="20"/>
              <w:szCs w:val="20"/>
              <w:lang w:val="en-US" w:eastAsia="it-IT"/>
            </w:rPr>
          </w:pPr>
          <w:r>
            <w:rPr>
              <w:rFonts w:ascii="CG Times (W1)" w:eastAsia="Times New Roman" w:hAnsi="CG Times (W1)"/>
              <w:noProof/>
              <w:sz w:val="20"/>
              <w:szCs w:val="20"/>
              <w:lang w:eastAsia="it-IT"/>
            </w:rPr>
            <w:drawing>
              <wp:inline distT="0" distB="0" distL="0" distR="0" wp14:anchorId="6731B14E" wp14:editId="786BEC4D">
                <wp:extent cx="630261" cy="63026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VI_ISO9001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113" cy="649113"/>
                        </a:xfrm>
                        <a:prstGeom prst="rect">
                          <a:avLst/>
                        </a:prstGeom>
                      </pic:spPr>
                    </pic:pic>
                  </a:graphicData>
                </a:graphic>
              </wp:inline>
            </w:drawing>
          </w:r>
        </w:p>
      </w:tc>
      <w:tc>
        <w:tcPr>
          <w:tcW w:w="9937" w:type="dxa"/>
          <w:tcBorders>
            <w:bottom w:val="single" w:sz="8" w:space="0" w:color="2F5DC3"/>
          </w:tcBorders>
          <w:shd w:val="clear" w:color="auto" w:fill="auto"/>
          <w:vAlign w:val="center"/>
        </w:tcPr>
        <w:p w14:paraId="7D22B67A" w14:textId="77777777" w:rsidR="00273BE9" w:rsidRPr="00485ED7" w:rsidRDefault="00273BE9" w:rsidP="00273BE9">
          <w:pPr>
            <w:tabs>
              <w:tab w:val="center" w:pos="4819"/>
              <w:tab w:val="right" w:pos="9638"/>
            </w:tabs>
            <w:spacing w:after="0" w:line="240" w:lineRule="auto"/>
            <w:rPr>
              <w:rFonts w:ascii="Arial" w:eastAsia="Times New Roman" w:hAnsi="Arial" w:cs="Arial"/>
              <w:b/>
              <w:color w:val="00B0F0"/>
              <w:sz w:val="16"/>
              <w:szCs w:val="16"/>
              <w:lang w:eastAsia="it-IT"/>
            </w:rPr>
          </w:pPr>
          <w:r w:rsidRPr="00485ED7">
            <w:rPr>
              <w:rFonts w:ascii="Arial" w:eastAsia="Times New Roman" w:hAnsi="Arial" w:cs="Arial"/>
              <w:b/>
              <w:color w:val="00B0F0"/>
              <w:sz w:val="16"/>
              <w:szCs w:val="16"/>
              <w:lang w:eastAsia="it-IT"/>
            </w:rPr>
            <w:t xml:space="preserve">Certificato Settore EA38,37 </w:t>
          </w:r>
          <w:r w:rsidRPr="00485ED7">
            <w:rPr>
              <w:rFonts w:ascii="Arial" w:eastAsia="Times New Roman" w:hAnsi="Arial" w:cs="Arial"/>
              <w:color w:val="00B0F0"/>
              <w:sz w:val="16"/>
              <w:szCs w:val="16"/>
              <w:lang w:eastAsia="it-IT"/>
            </w:rPr>
            <w:t>–</w:t>
          </w:r>
          <w:r w:rsidRPr="00485ED7">
            <w:rPr>
              <w:rFonts w:ascii="Arial" w:eastAsia="Times New Roman" w:hAnsi="Arial" w:cs="Arial"/>
              <w:b/>
              <w:color w:val="00B0F0"/>
              <w:sz w:val="16"/>
              <w:szCs w:val="16"/>
              <w:lang w:eastAsia="it-IT"/>
            </w:rPr>
            <w:t xml:space="preserve"> Servizi Sociali e Socio-Sanitari, Formazione Professionale, Orientamento e </w:t>
          </w:r>
          <w:r>
            <w:rPr>
              <w:rFonts w:ascii="Arial" w:eastAsia="Times New Roman" w:hAnsi="Arial" w:cs="Arial"/>
              <w:b/>
              <w:color w:val="00B0F0"/>
              <w:sz w:val="16"/>
              <w:szCs w:val="16"/>
              <w:lang w:eastAsia="it-IT"/>
            </w:rPr>
            <w:t>Servizi al Lavoro</w:t>
          </w:r>
        </w:p>
      </w:tc>
    </w:tr>
    <w:tr w:rsidR="00273BE9" w:rsidRPr="00F122C5" w14:paraId="41EFA909" w14:textId="77777777" w:rsidTr="00437E34">
      <w:trPr>
        <w:trHeight w:hRule="exact" w:val="769"/>
      </w:trPr>
      <w:tc>
        <w:tcPr>
          <w:tcW w:w="1027" w:type="dxa"/>
          <w:vMerge/>
          <w:shd w:val="clear" w:color="auto" w:fill="auto"/>
          <w:vAlign w:val="center"/>
        </w:tcPr>
        <w:p w14:paraId="44349B5B" w14:textId="77777777" w:rsidR="00273BE9" w:rsidRPr="00F122C5" w:rsidRDefault="00273BE9" w:rsidP="00273BE9">
          <w:pPr>
            <w:spacing w:after="0" w:line="240" w:lineRule="auto"/>
            <w:rPr>
              <w:rFonts w:ascii="CG Times (W1)" w:eastAsia="Times New Roman" w:hAnsi="CG Times (W1)"/>
              <w:sz w:val="20"/>
              <w:szCs w:val="20"/>
              <w:lang w:eastAsia="it-IT"/>
            </w:rPr>
          </w:pPr>
        </w:p>
      </w:tc>
      <w:tc>
        <w:tcPr>
          <w:tcW w:w="9937" w:type="dxa"/>
          <w:tcBorders>
            <w:top w:val="single" w:sz="8" w:space="0" w:color="2F5DC3"/>
          </w:tcBorders>
          <w:shd w:val="clear" w:color="auto" w:fill="auto"/>
          <w:vAlign w:val="center"/>
        </w:tcPr>
        <w:p w14:paraId="3138CD9F" w14:textId="77777777" w:rsidR="00273BE9" w:rsidRDefault="00273BE9" w:rsidP="00273BE9">
          <w:pPr>
            <w:tabs>
              <w:tab w:val="center" w:pos="4819"/>
              <w:tab w:val="right" w:pos="9638"/>
            </w:tabs>
            <w:spacing w:after="0" w:line="240" w:lineRule="auto"/>
            <w:rPr>
              <w:rFonts w:ascii="Arial" w:eastAsia="Times New Roman" w:hAnsi="Arial" w:cs="Arial"/>
              <w:sz w:val="16"/>
              <w:szCs w:val="16"/>
              <w:lang w:eastAsia="it-IT"/>
            </w:rPr>
          </w:pPr>
          <w:r>
            <w:rPr>
              <w:rFonts w:ascii="Arial" w:eastAsia="Times New Roman" w:hAnsi="Arial" w:cs="Arial"/>
              <w:sz w:val="16"/>
              <w:szCs w:val="16"/>
              <w:lang w:eastAsia="it-IT"/>
            </w:rPr>
            <w:t>Azienda Speciale Consortile Consorzio Desio Brianza</w:t>
          </w:r>
        </w:p>
        <w:p w14:paraId="6B352540" w14:textId="77777777" w:rsidR="00273BE9" w:rsidRPr="00F122C5" w:rsidRDefault="00273BE9" w:rsidP="00273BE9">
          <w:pPr>
            <w:tabs>
              <w:tab w:val="center" w:pos="4819"/>
              <w:tab w:val="right" w:pos="9638"/>
            </w:tabs>
            <w:spacing w:after="0" w:line="240" w:lineRule="auto"/>
            <w:rPr>
              <w:rFonts w:ascii="Arial" w:eastAsia="Times New Roman" w:hAnsi="Arial" w:cs="Arial"/>
              <w:sz w:val="16"/>
              <w:szCs w:val="16"/>
              <w:lang w:eastAsia="it-IT"/>
            </w:rPr>
          </w:pPr>
          <w:r>
            <w:rPr>
              <w:rFonts w:ascii="Arial" w:eastAsia="Times New Roman" w:hAnsi="Arial" w:cs="Arial"/>
              <w:sz w:val="16"/>
              <w:szCs w:val="16"/>
              <w:lang w:eastAsia="it-IT"/>
            </w:rPr>
            <w:t>Via Lombardia</w:t>
          </w:r>
          <w:r w:rsidRPr="00F122C5">
            <w:rPr>
              <w:rFonts w:ascii="Arial" w:eastAsia="Times New Roman" w:hAnsi="Arial" w:cs="Arial"/>
              <w:sz w:val="16"/>
              <w:szCs w:val="16"/>
              <w:lang w:eastAsia="it-IT"/>
            </w:rPr>
            <w:t xml:space="preserve">, </w:t>
          </w:r>
          <w:r>
            <w:rPr>
              <w:rFonts w:ascii="Arial" w:eastAsia="Times New Roman" w:hAnsi="Arial" w:cs="Arial"/>
              <w:sz w:val="16"/>
              <w:szCs w:val="16"/>
              <w:lang w:eastAsia="it-IT"/>
            </w:rPr>
            <w:t>59</w:t>
          </w:r>
          <w:r w:rsidRPr="00F122C5">
            <w:rPr>
              <w:rFonts w:ascii="Arial" w:eastAsia="Times New Roman" w:hAnsi="Arial" w:cs="Arial"/>
              <w:sz w:val="16"/>
              <w:szCs w:val="16"/>
              <w:lang w:eastAsia="it-IT"/>
            </w:rPr>
            <w:t xml:space="preserve"> - 20832 Desio (MB)</w:t>
          </w:r>
        </w:p>
        <w:p w14:paraId="70E2F5F1" w14:textId="77777777" w:rsidR="00273BE9" w:rsidRPr="00F122C5" w:rsidRDefault="00273BE9" w:rsidP="00273BE9">
          <w:pPr>
            <w:tabs>
              <w:tab w:val="center" w:pos="4819"/>
              <w:tab w:val="right" w:pos="9638"/>
            </w:tabs>
            <w:spacing w:after="0" w:line="240" w:lineRule="auto"/>
            <w:rPr>
              <w:rFonts w:ascii="Arial" w:eastAsia="Times New Roman" w:hAnsi="Arial" w:cs="Arial"/>
              <w:sz w:val="16"/>
              <w:szCs w:val="16"/>
              <w:lang w:eastAsia="it-IT"/>
            </w:rPr>
          </w:pPr>
          <w:r w:rsidRPr="00F122C5">
            <w:rPr>
              <w:rFonts w:ascii="Arial" w:eastAsia="Times New Roman" w:hAnsi="Arial" w:cs="Arial"/>
              <w:sz w:val="16"/>
              <w:szCs w:val="16"/>
              <w:lang w:eastAsia="it-IT"/>
            </w:rPr>
            <w:t>Tel.</w:t>
          </w:r>
          <w:r w:rsidRPr="00F122C5">
            <w:rPr>
              <w:rFonts w:ascii="Arial" w:eastAsia="Times New Roman" w:hAnsi="Arial" w:cs="Arial"/>
              <w:b/>
              <w:sz w:val="16"/>
              <w:szCs w:val="16"/>
              <w:lang w:eastAsia="it-IT"/>
            </w:rPr>
            <w:t xml:space="preserve"> 0362.39171</w:t>
          </w:r>
          <w:r w:rsidRPr="00F122C5">
            <w:rPr>
              <w:rFonts w:ascii="Arial" w:eastAsia="Times New Roman" w:hAnsi="Arial" w:cs="Arial"/>
              <w:sz w:val="16"/>
              <w:szCs w:val="16"/>
              <w:lang w:eastAsia="it-IT"/>
            </w:rPr>
            <w:t xml:space="preserve"> - Fax </w:t>
          </w:r>
          <w:r w:rsidRPr="00F122C5">
            <w:rPr>
              <w:rFonts w:ascii="Arial" w:eastAsia="Times New Roman" w:hAnsi="Arial" w:cs="Arial"/>
              <w:b/>
              <w:sz w:val="16"/>
              <w:szCs w:val="16"/>
              <w:lang w:eastAsia="it-IT"/>
            </w:rPr>
            <w:t>0362.391720</w:t>
          </w:r>
          <w:r w:rsidRPr="00F122C5">
            <w:rPr>
              <w:rFonts w:ascii="Arial" w:eastAsia="Times New Roman" w:hAnsi="Arial" w:cs="Arial"/>
              <w:sz w:val="16"/>
              <w:szCs w:val="16"/>
              <w:lang w:eastAsia="it-IT"/>
            </w:rPr>
            <w:t xml:space="preserve"> – </w:t>
          </w:r>
          <w:proofErr w:type="gramStart"/>
          <w:r w:rsidRPr="00F122C5">
            <w:rPr>
              <w:rFonts w:ascii="Arial" w:eastAsia="Times New Roman" w:hAnsi="Arial" w:cs="Arial"/>
              <w:sz w:val="16"/>
              <w:szCs w:val="16"/>
              <w:lang w:eastAsia="it-IT"/>
            </w:rPr>
            <w:t xml:space="preserve">web:  </w:t>
          </w:r>
          <w:r w:rsidRPr="00F122C5">
            <w:rPr>
              <w:rFonts w:ascii="Arial" w:eastAsia="Times New Roman" w:hAnsi="Arial" w:cs="Arial"/>
              <w:b/>
              <w:sz w:val="16"/>
              <w:szCs w:val="16"/>
              <w:lang w:eastAsia="it-IT"/>
            </w:rPr>
            <w:t>www.consorziodesiobrianza.it</w:t>
          </w:r>
          <w:proofErr w:type="gramEnd"/>
        </w:p>
        <w:p w14:paraId="4E021BC1" w14:textId="77777777" w:rsidR="00273BE9" w:rsidRPr="00F122C5" w:rsidRDefault="00273BE9" w:rsidP="00273BE9">
          <w:pPr>
            <w:tabs>
              <w:tab w:val="center" w:pos="4819"/>
              <w:tab w:val="right" w:pos="9638"/>
            </w:tabs>
            <w:spacing w:after="0" w:line="240" w:lineRule="auto"/>
            <w:rPr>
              <w:rFonts w:ascii="Arial" w:eastAsia="Times New Roman" w:hAnsi="Arial" w:cs="Arial"/>
              <w:b/>
              <w:sz w:val="16"/>
              <w:szCs w:val="16"/>
              <w:lang w:val="en-US" w:eastAsia="it-IT"/>
            </w:rPr>
          </w:pPr>
          <w:r w:rsidRPr="00F122C5">
            <w:rPr>
              <w:rFonts w:ascii="Arial" w:eastAsia="Times New Roman" w:hAnsi="Arial" w:cs="Arial"/>
              <w:sz w:val="16"/>
              <w:szCs w:val="16"/>
              <w:lang w:val="en-US" w:eastAsia="it-IT"/>
            </w:rPr>
            <w:t xml:space="preserve">C.F. 91005610158 - P.I. 00988950960 </w:t>
          </w:r>
        </w:p>
      </w:tc>
    </w:tr>
  </w:tbl>
  <w:sdt>
    <w:sdtPr>
      <w:id w:val="-525482625"/>
      <w:docPartObj>
        <w:docPartGallery w:val="Page Numbers (Bottom of Page)"/>
        <w:docPartUnique/>
      </w:docPartObj>
    </w:sdtPr>
    <w:sdtEndPr/>
    <w:sdtContent>
      <w:p w14:paraId="223483A8" w14:textId="5E948E52" w:rsidR="00273BE9" w:rsidRDefault="00273BE9">
        <w:pPr>
          <w:pStyle w:val="Pidipagina"/>
          <w:jc w:val="right"/>
        </w:pPr>
        <w:r>
          <w:fldChar w:fldCharType="begin"/>
        </w:r>
        <w:r>
          <w:instrText>PAGE   \* MERGEFORMAT</w:instrText>
        </w:r>
        <w:r>
          <w:fldChar w:fldCharType="separate"/>
        </w:r>
        <w:r w:rsidR="00F034E1">
          <w:rPr>
            <w:noProof/>
          </w:rPr>
          <w:t>5</w:t>
        </w:r>
        <w:r>
          <w:fldChar w:fldCharType="end"/>
        </w:r>
      </w:p>
    </w:sdtContent>
  </w:sdt>
  <w:p w14:paraId="53AB7F26" w14:textId="77777777" w:rsidR="00EF44CD" w:rsidRDefault="00EF44CD" w:rsidP="00EF44CD">
    <w:pPr>
      <w:pStyle w:val="Pidipagina"/>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64" w:type="dxa"/>
      <w:tblInd w:w="-709" w:type="dxa"/>
      <w:tblLook w:val="01E0" w:firstRow="1" w:lastRow="1" w:firstColumn="1" w:lastColumn="1" w:noHBand="0" w:noVBand="0"/>
    </w:tblPr>
    <w:tblGrid>
      <w:gridCol w:w="1208"/>
      <w:gridCol w:w="9756"/>
    </w:tblGrid>
    <w:tr w:rsidR="000B2898" w:rsidRPr="00F122C5" w14:paraId="64C633F9" w14:textId="77777777" w:rsidTr="00123348">
      <w:trPr>
        <w:trHeight w:hRule="exact" w:val="244"/>
      </w:trPr>
      <w:tc>
        <w:tcPr>
          <w:tcW w:w="1027" w:type="dxa"/>
          <w:vMerge w:val="restart"/>
          <w:shd w:val="clear" w:color="auto" w:fill="auto"/>
          <w:vAlign w:val="center"/>
        </w:tcPr>
        <w:p w14:paraId="71BEDD56" w14:textId="77777777" w:rsidR="000B2898" w:rsidRPr="00F122C5" w:rsidRDefault="000B2898" w:rsidP="000B2898">
          <w:pPr>
            <w:spacing w:after="0" w:line="240" w:lineRule="auto"/>
            <w:rPr>
              <w:rFonts w:ascii="CG Times (W1)" w:eastAsia="Times New Roman" w:hAnsi="CG Times (W1)"/>
              <w:sz w:val="20"/>
              <w:szCs w:val="20"/>
              <w:lang w:val="en-US" w:eastAsia="it-IT"/>
            </w:rPr>
          </w:pPr>
          <w:r>
            <w:rPr>
              <w:rFonts w:ascii="CG Times (W1)" w:eastAsia="Times New Roman" w:hAnsi="CG Times (W1)"/>
              <w:noProof/>
              <w:sz w:val="20"/>
              <w:szCs w:val="20"/>
              <w:lang w:eastAsia="it-IT"/>
            </w:rPr>
            <w:drawing>
              <wp:inline distT="0" distB="0" distL="0" distR="0" wp14:anchorId="088AF0AA" wp14:editId="553F537E">
                <wp:extent cx="630261" cy="630261"/>
                <wp:effectExtent l="0" t="0" r="0" b="0"/>
                <wp:docPr id="17" name="Immagine 17" descr="Immagine che contiene testo, segnale, estern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descr="Immagine che contiene testo, segnale, esterni&#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113" cy="649113"/>
                        </a:xfrm>
                        <a:prstGeom prst="rect">
                          <a:avLst/>
                        </a:prstGeom>
                      </pic:spPr>
                    </pic:pic>
                  </a:graphicData>
                </a:graphic>
              </wp:inline>
            </w:drawing>
          </w:r>
        </w:p>
      </w:tc>
      <w:tc>
        <w:tcPr>
          <w:tcW w:w="9937" w:type="dxa"/>
          <w:tcBorders>
            <w:bottom w:val="single" w:sz="8" w:space="0" w:color="2F5DC3"/>
          </w:tcBorders>
          <w:shd w:val="clear" w:color="auto" w:fill="auto"/>
          <w:vAlign w:val="center"/>
        </w:tcPr>
        <w:p w14:paraId="423E22B4" w14:textId="77777777" w:rsidR="000B2898" w:rsidRPr="00485ED7" w:rsidRDefault="000B2898" w:rsidP="000B2898">
          <w:pPr>
            <w:tabs>
              <w:tab w:val="center" w:pos="4819"/>
              <w:tab w:val="right" w:pos="9638"/>
            </w:tabs>
            <w:spacing w:after="0" w:line="240" w:lineRule="auto"/>
            <w:rPr>
              <w:rFonts w:ascii="Arial" w:eastAsia="Times New Roman" w:hAnsi="Arial" w:cs="Arial"/>
              <w:b/>
              <w:color w:val="00B0F0"/>
              <w:sz w:val="16"/>
              <w:szCs w:val="16"/>
              <w:lang w:eastAsia="it-IT"/>
            </w:rPr>
          </w:pPr>
          <w:r w:rsidRPr="00485ED7">
            <w:rPr>
              <w:rFonts w:ascii="Arial" w:eastAsia="Times New Roman" w:hAnsi="Arial" w:cs="Arial"/>
              <w:b/>
              <w:color w:val="00B0F0"/>
              <w:sz w:val="16"/>
              <w:szCs w:val="16"/>
              <w:lang w:eastAsia="it-IT"/>
            </w:rPr>
            <w:t xml:space="preserve">Certificato Settore EA38,37 </w:t>
          </w:r>
          <w:r w:rsidRPr="00485ED7">
            <w:rPr>
              <w:rFonts w:ascii="Arial" w:eastAsia="Times New Roman" w:hAnsi="Arial" w:cs="Arial"/>
              <w:color w:val="00B0F0"/>
              <w:sz w:val="16"/>
              <w:szCs w:val="16"/>
              <w:lang w:eastAsia="it-IT"/>
            </w:rPr>
            <w:t>–</w:t>
          </w:r>
          <w:r w:rsidRPr="00485ED7">
            <w:rPr>
              <w:rFonts w:ascii="Arial" w:eastAsia="Times New Roman" w:hAnsi="Arial" w:cs="Arial"/>
              <w:b/>
              <w:color w:val="00B0F0"/>
              <w:sz w:val="16"/>
              <w:szCs w:val="16"/>
              <w:lang w:eastAsia="it-IT"/>
            </w:rPr>
            <w:t xml:space="preserve"> Servizi Sociali e Socio-Sanitari, Formazione Professionale, Orientamento e </w:t>
          </w:r>
          <w:r>
            <w:rPr>
              <w:rFonts w:ascii="Arial" w:eastAsia="Times New Roman" w:hAnsi="Arial" w:cs="Arial"/>
              <w:b/>
              <w:color w:val="00B0F0"/>
              <w:sz w:val="16"/>
              <w:szCs w:val="16"/>
              <w:lang w:eastAsia="it-IT"/>
            </w:rPr>
            <w:t>Servizi al Lavoro</w:t>
          </w:r>
        </w:p>
      </w:tc>
    </w:tr>
    <w:tr w:rsidR="000B2898" w:rsidRPr="00F122C5" w14:paraId="2D6CC4B1" w14:textId="77777777" w:rsidTr="00123348">
      <w:trPr>
        <w:trHeight w:hRule="exact" w:val="769"/>
      </w:trPr>
      <w:tc>
        <w:tcPr>
          <w:tcW w:w="1027" w:type="dxa"/>
          <w:vMerge/>
          <w:shd w:val="clear" w:color="auto" w:fill="auto"/>
          <w:vAlign w:val="center"/>
        </w:tcPr>
        <w:p w14:paraId="22C4B678" w14:textId="77777777" w:rsidR="000B2898" w:rsidRPr="00F122C5" w:rsidRDefault="000B2898" w:rsidP="000B2898">
          <w:pPr>
            <w:spacing w:after="0" w:line="240" w:lineRule="auto"/>
            <w:rPr>
              <w:rFonts w:ascii="CG Times (W1)" w:eastAsia="Times New Roman" w:hAnsi="CG Times (W1)"/>
              <w:sz w:val="20"/>
              <w:szCs w:val="20"/>
              <w:lang w:eastAsia="it-IT"/>
            </w:rPr>
          </w:pPr>
        </w:p>
      </w:tc>
      <w:tc>
        <w:tcPr>
          <w:tcW w:w="9937" w:type="dxa"/>
          <w:tcBorders>
            <w:top w:val="single" w:sz="8" w:space="0" w:color="2F5DC3"/>
          </w:tcBorders>
          <w:shd w:val="clear" w:color="auto" w:fill="auto"/>
          <w:vAlign w:val="center"/>
        </w:tcPr>
        <w:p w14:paraId="6F98D95B" w14:textId="77777777" w:rsidR="000B2898" w:rsidRDefault="000B2898" w:rsidP="000B2898">
          <w:pPr>
            <w:tabs>
              <w:tab w:val="center" w:pos="4819"/>
              <w:tab w:val="right" w:pos="9638"/>
            </w:tabs>
            <w:spacing w:after="0" w:line="240" w:lineRule="auto"/>
            <w:rPr>
              <w:rFonts w:ascii="Arial" w:eastAsia="Times New Roman" w:hAnsi="Arial" w:cs="Arial"/>
              <w:sz w:val="16"/>
              <w:szCs w:val="16"/>
              <w:lang w:eastAsia="it-IT"/>
            </w:rPr>
          </w:pPr>
          <w:r>
            <w:rPr>
              <w:rFonts w:ascii="Arial" w:eastAsia="Times New Roman" w:hAnsi="Arial" w:cs="Arial"/>
              <w:sz w:val="16"/>
              <w:szCs w:val="16"/>
              <w:lang w:eastAsia="it-IT"/>
            </w:rPr>
            <w:t>Azienda Speciale Consortile Consorzio Desio Brianza</w:t>
          </w:r>
        </w:p>
        <w:p w14:paraId="55D76800" w14:textId="77777777" w:rsidR="000B2898" w:rsidRPr="00F122C5" w:rsidRDefault="000B2898" w:rsidP="000B2898">
          <w:pPr>
            <w:tabs>
              <w:tab w:val="center" w:pos="4819"/>
              <w:tab w:val="right" w:pos="9638"/>
            </w:tabs>
            <w:spacing w:after="0" w:line="240" w:lineRule="auto"/>
            <w:rPr>
              <w:rFonts w:ascii="Arial" w:eastAsia="Times New Roman" w:hAnsi="Arial" w:cs="Arial"/>
              <w:sz w:val="16"/>
              <w:szCs w:val="16"/>
              <w:lang w:eastAsia="it-IT"/>
            </w:rPr>
          </w:pPr>
          <w:r>
            <w:rPr>
              <w:rFonts w:ascii="Arial" w:eastAsia="Times New Roman" w:hAnsi="Arial" w:cs="Arial"/>
              <w:sz w:val="16"/>
              <w:szCs w:val="16"/>
              <w:lang w:eastAsia="it-IT"/>
            </w:rPr>
            <w:t>Via Lombardia</w:t>
          </w:r>
          <w:r w:rsidRPr="00F122C5">
            <w:rPr>
              <w:rFonts w:ascii="Arial" w:eastAsia="Times New Roman" w:hAnsi="Arial" w:cs="Arial"/>
              <w:sz w:val="16"/>
              <w:szCs w:val="16"/>
              <w:lang w:eastAsia="it-IT"/>
            </w:rPr>
            <w:t xml:space="preserve">, </w:t>
          </w:r>
          <w:r>
            <w:rPr>
              <w:rFonts w:ascii="Arial" w:eastAsia="Times New Roman" w:hAnsi="Arial" w:cs="Arial"/>
              <w:sz w:val="16"/>
              <w:szCs w:val="16"/>
              <w:lang w:eastAsia="it-IT"/>
            </w:rPr>
            <w:t>59</w:t>
          </w:r>
          <w:r w:rsidRPr="00F122C5">
            <w:rPr>
              <w:rFonts w:ascii="Arial" w:eastAsia="Times New Roman" w:hAnsi="Arial" w:cs="Arial"/>
              <w:sz w:val="16"/>
              <w:szCs w:val="16"/>
              <w:lang w:eastAsia="it-IT"/>
            </w:rPr>
            <w:t xml:space="preserve"> - 20832 Desio (MB)</w:t>
          </w:r>
        </w:p>
        <w:p w14:paraId="43BDB03A" w14:textId="77777777" w:rsidR="000B2898" w:rsidRPr="00F122C5" w:rsidRDefault="000B2898" w:rsidP="000B2898">
          <w:pPr>
            <w:tabs>
              <w:tab w:val="center" w:pos="4819"/>
              <w:tab w:val="right" w:pos="9638"/>
            </w:tabs>
            <w:spacing w:after="0" w:line="240" w:lineRule="auto"/>
            <w:rPr>
              <w:rFonts w:ascii="Arial" w:eastAsia="Times New Roman" w:hAnsi="Arial" w:cs="Arial"/>
              <w:sz w:val="16"/>
              <w:szCs w:val="16"/>
              <w:lang w:eastAsia="it-IT"/>
            </w:rPr>
          </w:pPr>
          <w:r w:rsidRPr="00F122C5">
            <w:rPr>
              <w:rFonts w:ascii="Arial" w:eastAsia="Times New Roman" w:hAnsi="Arial" w:cs="Arial"/>
              <w:sz w:val="16"/>
              <w:szCs w:val="16"/>
              <w:lang w:eastAsia="it-IT"/>
            </w:rPr>
            <w:t>Tel.</w:t>
          </w:r>
          <w:r w:rsidRPr="00F122C5">
            <w:rPr>
              <w:rFonts w:ascii="Arial" w:eastAsia="Times New Roman" w:hAnsi="Arial" w:cs="Arial"/>
              <w:b/>
              <w:sz w:val="16"/>
              <w:szCs w:val="16"/>
              <w:lang w:eastAsia="it-IT"/>
            </w:rPr>
            <w:t xml:space="preserve"> 0362.39171</w:t>
          </w:r>
          <w:r w:rsidRPr="00F122C5">
            <w:rPr>
              <w:rFonts w:ascii="Arial" w:eastAsia="Times New Roman" w:hAnsi="Arial" w:cs="Arial"/>
              <w:sz w:val="16"/>
              <w:szCs w:val="16"/>
              <w:lang w:eastAsia="it-IT"/>
            </w:rPr>
            <w:t xml:space="preserve"> - Fax </w:t>
          </w:r>
          <w:r w:rsidRPr="00F122C5">
            <w:rPr>
              <w:rFonts w:ascii="Arial" w:eastAsia="Times New Roman" w:hAnsi="Arial" w:cs="Arial"/>
              <w:b/>
              <w:sz w:val="16"/>
              <w:szCs w:val="16"/>
              <w:lang w:eastAsia="it-IT"/>
            </w:rPr>
            <w:t>0362.391720</w:t>
          </w:r>
          <w:r w:rsidRPr="00F122C5">
            <w:rPr>
              <w:rFonts w:ascii="Arial" w:eastAsia="Times New Roman" w:hAnsi="Arial" w:cs="Arial"/>
              <w:sz w:val="16"/>
              <w:szCs w:val="16"/>
              <w:lang w:eastAsia="it-IT"/>
            </w:rPr>
            <w:t xml:space="preserve"> – </w:t>
          </w:r>
          <w:proofErr w:type="gramStart"/>
          <w:r w:rsidRPr="00F122C5">
            <w:rPr>
              <w:rFonts w:ascii="Arial" w:eastAsia="Times New Roman" w:hAnsi="Arial" w:cs="Arial"/>
              <w:sz w:val="16"/>
              <w:szCs w:val="16"/>
              <w:lang w:eastAsia="it-IT"/>
            </w:rPr>
            <w:t xml:space="preserve">web:  </w:t>
          </w:r>
          <w:r w:rsidRPr="00F122C5">
            <w:rPr>
              <w:rFonts w:ascii="Arial" w:eastAsia="Times New Roman" w:hAnsi="Arial" w:cs="Arial"/>
              <w:b/>
              <w:sz w:val="16"/>
              <w:szCs w:val="16"/>
              <w:lang w:eastAsia="it-IT"/>
            </w:rPr>
            <w:t>www.consorziodesiobrianza.it</w:t>
          </w:r>
          <w:proofErr w:type="gramEnd"/>
        </w:p>
        <w:p w14:paraId="5F1E6DF2" w14:textId="77777777" w:rsidR="000B2898" w:rsidRPr="00F122C5" w:rsidRDefault="000B2898" w:rsidP="000B2898">
          <w:pPr>
            <w:tabs>
              <w:tab w:val="center" w:pos="4819"/>
              <w:tab w:val="right" w:pos="9638"/>
            </w:tabs>
            <w:spacing w:after="0" w:line="240" w:lineRule="auto"/>
            <w:rPr>
              <w:rFonts w:ascii="Arial" w:eastAsia="Times New Roman" w:hAnsi="Arial" w:cs="Arial"/>
              <w:b/>
              <w:sz w:val="16"/>
              <w:szCs w:val="16"/>
              <w:lang w:val="en-US" w:eastAsia="it-IT"/>
            </w:rPr>
          </w:pPr>
          <w:r w:rsidRPr="00F122C5">
            <w:rPr>
              <w:rFonts w:ascii="Arial" w:eastAsia="Times New Roman" w:hAnsi="Arial" w:cs="Arial"/>
              <w:sz w:val="16"/>
              <w:szCs w:val="16"/>
              <w:lang w:val="en-US" w:eastAsia="it-IT"/>
            </w:rPr>
            <w:t xml:space="preserve">C.F. 91005610158 - P.I. 00988950960 </w:t>
          </w:r>
        </w:p>
      </w:tc>
    </w:tr>
  </w:tbl>
  <w:p w14:paraId="40C283BB" w14:textId="77777777" w:rsidR="000B2898" w:rsidRDefault="000B28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D430B" w14:textId="77777777" w:rsidR="00D73418" w:rsidRDefault="00D73418" w:rsidP="00F122C5">
      <w:pPr>
        <w:spacing w:after="0" w:line="240" w:lineRule="auto"/>
      </w:pPr>
      <w:r>
        <w:separator/>
      </w:r>
    </w:p>
  </w:footnote>
  <w:footnote w:type="continuationSeparator" w:id="0">
    <w:p w14:paraId="4E88813A" w14:textId="77777777" w:rsidR="00D73418" w:rsidRDefault="00D73418" w:rsidP="00F122C5">
      <w:pPr>
        <w:spacing w:after="0" w:line="240" w:lineRule="auto"/>
      </w:pPr>
      <w:r>
        <w:continuationSeparator/>
      </w:r>
    </w:p>
  </w:footnote>
  <w:footnote w:id="1">
    <w:p w14:paraId="5C79958B" w14:textId="77777777" w:rsidR="006F23E8" w:rsidRDefault="006F23E8" w:rsidP="006F23E8">
      <w:pPr>
        <w:pStyle w:val="Testonotaapidipagina"/>
        <w:jc w:val="both"/>
      </w:pPr>
      <w:r>
        <w:rPr>
          <w:rStyle w:val="Rimandonotaapidipagina"/>
        </w:rPr>
        <w:footnoteRef/>
      </w:r>
      <w:r>
        <w:t xml:space="preserve"> </w:t>
      </w:r>
      <w:hyperlink r:id="rId1" w:history="1">
        <w:r>
          <w:rPr>
            <w:rStyle w:val="Collegamentoipertestuale"/>
          </w:rPr>
          <w:t>Schede - Osservatorio del Mercato Immobiliare - Quotazioni immobiliari - Agenzia delle Entrate (agenziaentrate.gov.it)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741C" w14:textId="77777777" w:rsidR="00F122C5" w:rsidRDefault="006C4014">
    <w:pPr>
      <w:pStyle w:val="Intestazione"/>
    </w:pPr>
    <w:sdt>
      <w:sdtPr>
        <w:id w:val="-1992325965"/>
        <w:docPartObj>
          <w:docPartGallery w:val="Page Numbers (Margins)"/>
          <w:docPartUnique/>
        </w:docPartObj>
      </w:sdtPr>
      <w:sdtEndPr/>
      <w:sdtContent>
        <w:r w:rsidR="00CC51B9">
          <w:rPr>
            <w:rFonts w:asciiTheme="majorHAnsi" w:eastAsiaTheme="majorEastAsia" w:hAnsiTheme="majorHAnsi" w:cstheme="majorBidi"/>
            <w:noProof/>
            <w:sz w:val="28"/>
            <w:szCs w:val="28"/>
            <w:lang w:eastAsia="it-IT"/>
          </w:rPr>
          <mc:AlternateContent>
            <mc:Choice Requires="wps">
              <w:drawing>
                <wp:anchor distT="0" distB="0" distL="114300" distR="114300" simplePos="0" relativeHeight="251661312" behindDoc="0" locked="0" layoutInCell="0" allowOverlap="1" wp14:anchorId="1CFE1A0A" wp14:editId="5B39A735">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0" b="0"/>
                  <wp:wrapNone/>
                  <wp:docPr id="3"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noFill/>
                          <a:ln>
                            <a:noFill/>
                            <a:headEnd/>
                            <a:tailEnd/>
                          </a:ln>
                        </wps:spPr>
                        <wps:style>
                          <a:lnRef idx="2">
                            <a:schemeClr val="accent1"/>
                          </a:lnRef>
                          <a:fillRef idx="1">
                            <a:schemeClr val="lt1"/>
                          </a:fillRef>
                          <a:effectRef idx="0">
                            <a:schemeClr val="accent1"/>
                          </a:effectRef>
                          <a:fontRef idx="minor">
                            <a:schemeClr val="dk1"/>
                          </a:fontRef>
                        </wps:style>
                        <wps:txbx>
                          <w:txbxContent>
                            <w:p w14:paraId="169DC5C2" w14:textId="38AD6BA9" w:rsidR="00CC51B9" w:rsidRDefault="00CC51B9">
                              <w:pPr>
                                <w:rPr>
                                  <w:rStyle w:val="Numeropagina"/>
                                  <w:color w:val="FFFFFF" w:themeColor="background1"/>
                                  <w:szCs w:val="24"/>
                                </w:rPr>
                              </w:pPr>
                              <w:r>
                                <w:fldChar w:fldCharType="begin"/>
                              </w:r>
                              <w:r>
                                <w:instrText>PAGE    \* MERGEFORMAT</w:instrText>
                              </w:r>
                              <w:r>
                                <w:fldChar w:fldCharType="separate"/>
                              </w:r>
                              <w:r w:rsidR="00F034E1" w:rsidRPr="00F034E1">
                                <w:rPr>
                                  <w:rStyle w:val="Numeropagina"/>
                                  <w:b/>
                                  <w:bCs/>
                                  <w:noProof/>
                                  <w:color w:val="FFFFFF" w:themeColor="background1"/>
                                  <w:sz w:val="24"/>
                                  <w:szCs w:val="24"/>
                                </w:rPr>
                                <w:t>1</w:t>
                              </w:r>
                              <w:r>
                                <w:rPr>
                                  <w:rStyle w:val="Numeropa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FE1A0A" id="Ovale 3" o:spid="_x0000_s1026" style="position:absolute;margin-left:0;margin-top:0;width:37.6pt;height:37.6pt;z-index:251661312;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" o:allowincell="f" filled="f" stroked="f" strokeweight="2pt">
                  <v:textbox inset="0,,0">
                    <w:txbxContent>
                      <w:p w14:paraId="169DC5C2" w14:textId="38AD6BA9" w:rsidR="00CC51B9" w:rsidRDefault="00CC51B9">
                        <w:pPr>
                          <w:rPr>
                            <w:rStyle w:val="Numeropagina"/>
                            <w:color w:val="FFFFFF" w:themeColor="background1"/>
                            <w:szCs w:val="24"/>
                          </w:rPr>
                        </w:pPr>
                        <w:r>
                          <w:fldChar w:fldCharType="begin"/>
                        </w:r>
                        <w:r>
                          <w:instrText>PAGE    \* MERGEFORMAT</w:instrText>
                        </w:r>
                        <w:r>
                          <w:fldChar w:fldCharType="separate"/>
                        </w:r>
                        <w:r w:rsidR="00F034E1" w:rsidRPr="00F034E1">
                          <w:rPr>
                            <w:rStyle w:val="Numeropagina"/>
                            <w:b/>
                            <w:bCs/>
                            <w:noProof/>
                            <w:color w:val="FFFFFF" w:themeColor="background1"/>
                            <w:sz w:val="24"/>
                            <w:szCs w:val="24"/>
                          </w:rPr>
                          <w:t>1</w:t>
                        </w:r>
                        <w:r>
                          <w:rPr>
                            <w:rStyle w:val="Numeropagina"/>
                            <w:b/>
                            <w:bCs/>
                            <w:color w:val="FFFFFF" w:themeColor="background1"/>
                            <w:sz w:val="24"/>
                            <w:szCs w:val="24"/>
                          </w:rPr>
                          <w:fldChar w:fldCharType="end"/>
                        </w:r>
                      </w:p>
                    </w:txbxContent>
                  </v:textbox>
                  <w10:wrap anchorx="margin" anchory="page"/>
                </v:oval>
              </w:pict>
            </mc:Fallback>
          </mc:AlternateContent>
        </w:r>
      </w:sdtContent>
    </w:sdt>
    <w:r w:rsidR="00BA5448">
      <w:rPr>
        <w:noProof/>
        <w:lang w:eastAsia="it-IT"/>
      </w:rPr>
      <w:drawing>
        <wp:anchor distT="0" distB="0" distL="114300" distR="114300" simplePos="0" relativeHeight="251657216" behindDoc="0" locked="0" layoutInCell="1" allowOverlap="1" wp14:anchorId="4DD07139" wp14:editId="509470CC">
          <wp:simplePos x="0" y="0"/>
          <wp:positionH relativeFrom="margin">
            <wp:align>right</wp:align>
          </wp:positionH>
          <wp:positionV relativeFrom="paragraph">
            <wp:posOffset>-181610</wp:posOffset>
          </wp:positionV>
          <wp:extent cx="3095625" cy="1149985"/>
          <wp:effectExtent l="0" t="0" r="9525" b="0"/>
          <wp:wrapSquare wrapText="bothSides"/>
          <wp:docPr id="13" name="Immagine 13" descr="0ada0280-fd0b-4c75-aece-ca657f08efb1@codebr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ada0280-fd0b-4c75-aece-ca657f08efb1@codebri.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1149985"/>
                  </a:xfrm>
                  <a:prstGeom prst="rect">
                    <a:avLst/>
                  </a:prstGeom>
                  <a:noFill/>
                </pic:spPr>
              </pic:pic>
            </a:graphicData>
          </a:graphic>
          <wp14:sizeRelH relativeFrom="page">
            <wp14:pctWidth>0</wp14:pctWidth>
          </wp14:sizeRelH>
          <wp14:sizeRelV relativeFrom="page">
            <wp14:pctHeight>0</wp14:pctHeight>
          </wp14:sizeRelV>
        </wp:anchor>
      </w:drawing>
    </w:r>
    <w:r w:rsidR="00F105FC">
      <w:rPr>
        <w:noProof/>
        <w:lang w:eastAsia="it-IT"/>
      </w:rPr>
      <w:drawing>
        <wp:anchor distT="0" distB="0" distL="114300" distR="114300" simplePos="0" relativeHeight="251659264" behindDoc="1" locked="0" layoutInCell="1" allowOverlap="1" wp14:anchorId="69B81AD2" wp14:editId="56E9ECE3">
          <wp:simplePos x="0" y="0"/>
          <wp:positionH relativeFrom="column">
            <wp:posOffset>-1874520</wp:posOffset>
          </wp:positionH>
          <wp:positionV relativeFrom="paragraph">
            <wp:posOffset>1706245</wp:posOffset>
          </wp:positionV>
          <wp:extent cx="9276715" cy="8474710"/>
          <wp:effectExtent l="0" t="0" r="635" b="2540"/>
          <wp:wrapNone/>
          <wp:docPr id="11" name="Immagine 11" descr="C:\Users\dario\Desktop\Senza titol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ario\Desktop\Senza titolo-1.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6715" cy="84747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8CCB" w14:textId="77777777" w:rsidR="000B2898" w:rsidRDefault="000B2898">
    <w:pPr>
      <w:pStyle w:val="Intestazione"/>
    </w:pPr>
    <w:r>
      <w:rPr>
        <w:noProof/>
        <w:lang w:eastAsia="it-IT"/>
      </w:rPr>
      <w:drawing>
        <wp:anchor distT="0" distB="0" distL="114300" distR="114300" simplePos="0" relativeHeight="251667456" behindDoc="0" locked="0" layoutInCell="1" allowOverlap="1" wp14:anchorId="5F55468C" wp14:editId="65805D5F">
          <wp:simplePos x="0" y="0"/>
          <wp:positionH relativeFrom="margin">
            <wp:posOffset>3526972</wp:posOffset>
          </wp:positionH>
          <wp:positionV relativeFrom="paragraph">
            <wp:posOffset>-229416</wp:posOffset>
          </wp:positionV>
          <wp:extent cx="3095625" cy="1149985"/>
          <wp:effectExtent l="0" t="0" r="9525" b="0"/>
          <wp:wrapSquare wrapText="bothSides"/>
          <wp:docPr id="15" name="Immagine 15" descr="0ada0280-fd0b-4c75-aece-ca657f08efb1@codebr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ada0280-fd0b-4c75-aece-ca657f08efb1@codebri.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11499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DB16" w14:textId="77777777" w:rsidR="000B2898" w:rsidRDefault="006C4014">
    <w:pPr>
      <w:pStyle w:val="Intestazione"/>
    </w:pPr>
    <w:sdt>
      <w:sdtPr>
        <w:id w:val="1727565433"/>
        <w:docPartObj>
          <w:docPartGallery w:val="Page Numbers (Margins)"/>
          <w:docPartUnique/>
        </w:docPartObj>
      </w:sdtPr>
      <w:sdtEndPr/>
      <w:sdtContent>
        <w:r w:rsidR="000B2898">
          <w:rPr>
            <w:rFonts w:asciiTheme="majorHAnsi" w:eastAsiaTheme="majorEastAsia" w:hAnsiTheme="majorHAnsi" w:cstheme="majorBidi"/>
            <w:noProof/>
            <w:sz w:val="28"/>
            <w:szCs w:val="28"/>
            <w:lang w:eastAsia="it-IT"/>
          </w:rPr>
          <mc:AlternateContent>
            <mc:Choice Requires="wps">
              <w:drawing>
                <wp:anchor distT="0" distB="0" distL="114300" distR="114300" simplePos="0" relativeHeight="251665408" behindDoc="0" locked="0" layoutInCell="0" allowOverlap="1" wp14:anchorId="7972E947" wp14:editId="486C4732">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0" b="0"/>
                  <wp:wrapNone/>
                  <wp:docPr id="10"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noFill/>
                          <a:ln>
                            <a:noFill/>
                            <a:headEnd/>
                            <a:tailEnd/>
                          </a:ln>
                        </wps:spPr>
                        <wps:style>
                          <a:lnRef idx="2">
                            <a:schemeClr val="accent1"/>
                          </a:lnRef>
                          <a:fillRef idx="1">
                            <a:schemeClr val="lt1"/>
                          </a:fillRef>
                          <a:effectRef idx="0">
                            <a:schemeClr val="accent1"/>
                          </a:effectRef>
                          <a:fontRef idx="minor">
                            <a:schemeClr val="dk1"/>
                          </a:fontRef>
                        </wps:style>
                        <wps:txbx>
                          <w:txbxContent>
                            <w:p w14:paraId="65203279" w14:textId="087006D3" w:rsidR="000B2898" w:rsidRDefault="000B2898">
                              <w:pPr>
                                <w:rPr>
                                  <w:rStyle w:val="Numeropagina"/>
                                  <w:color w:val="FFFFFF" w:themeColor="background1"/>
                                  <w:szCs w:val="24"/>
                                </w:rPr>
                              </w:pPr>
                              <w:r>
                                <w:fldChar w:fldCharType="begin"/>
                              </w:r>
                              <w:r>
                                <w:instrText>PAGE    \* MERGEFORMAT</w:instrText>
                              </w:r>
                              <w:r>
                                <w:fldChar w:fldCharType="separate"/>
                              </w:r>
                              <w:r w:rsidR="00F034E1" w:rsidRPr="00F034E1">
                                <w:rPr>
                                  <w:rStyle w:val="Numeropagina"/>
                                  <w:b/>
                                  <w:bCs/>
                                  <w:noProof/>
                                  <w:color w:val="FFFFFF" w:themeColor="background1"/>
                                  <w:sz w:val="24"/>
                                  <w:szCs w:val="24"/>
                                </w:rPr>
                                <w:t>5</w:t>
                              </w:r>
                              <w:r>
                                <w:rPr>
                                  <w:rStyle w:val="Numeropa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72E947" id="Ovale 10" o:spid="_x0000_s1027" style="position:absolute;margin-left:0;margin-top:0;width:37.6pt;height:37.6pt;z-index:251665408;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" o:allowincell="f" filled="f" stroked="f" strokeweight="2pt">
                  <v:textbox inset="0,,0">
                    <w:txbxContent>
                      <w:p w14:paraId="65203279" w14:textId="087006D3" w:rsidR="000B2898" w:rsidRDefault="000B2898">
                        <w:pPr>
                          <w:rPr>
                            <w:rStyle w:val="Numeropagina"/>
                            <w:color w:val="FFFFFF" w:themeColor="background1"/>
                            <w:szCs w:val="24"/>
                          </w:rPr>
                        </w:pPr>
                        <w:r>
                          <w:fldChar w:fldCharType="begin"/>
                        </w:r>
                        <w:r>
                          <w:instrText>PAGE    \* MERGEFORMAT</w:instrText>
                        </w:r>
                        <w:r>
                          <w:fldChar w:fldCharType="separate"/>
                        </w:r>
                        <w:r w:rsidR="00F034E1" w:rsidRPr="00F034E1">
                          <w:rPr>
                            <w:rStyle w:val="Numeropagina"/>
                            <w:b/>
                            <w:bCs/>
                            <w:noProof/>
                            <w:color w:val="FFFFFF" w:themeColor="background1"/>
                            <w:sz w:val="24"/>
                            <w:szCs w:val="24"/>
                          </w:rPr>
                          <w:t>5</w:t>
                        </w:r>
                        <w:r>
                          <w:rPr>
                            <w:rStyle w:val="Numeropagina"/>
                            <w:b/>
                            <w:bCs/>
                            <w:color w:val="FFFFFF" w:themeColor="background1"/>
                            <w:sz w:val="24"/>
                            <w:szCs w:val="24"/>
                          </w:rPr>
                          <w:fldChar w:fldCharType="end"/>
                        </w:r>
                      </w:p>
                    </w:txbxContent>
                  </v:textbox>
                  <w10:wrap anchorx="margin" anchory="page"/>
                </v:oval>
              </w:pict>
            </mc:Fallback>
          </mc:AlternateContent>
        </w:r>
      </w:sdtContent>
    </w:sdt>
    <w:r w:rsidR="000B2898">
      <w:rPr>
        <w:noProof/>
        <w:lang w:eastAsia="it-IT"/>
      </w:rPr>
      <w:drawing>
        <wp:anchor distT="0" distB="0" distL="114300" distR="114300" simplePos="0" relativeHeight="251663360" behindDoc="0" locked="0" layoutInCell="1" allowOverlap="1" wp14:anchorId="7CF4337C" wp14:editId="3F681295">
          <wp:simplePos x="0" y="0"/>
          <wp:positionH relativeFrom="margin">
            <wp:align>right</wp:align>
          </wp:positionH>
          <wp:positionV relativeFrom="paragraph">
            <wp:posOffset>-181610</wp:posOffset>
          </wp:positionV>
          <wp:extent cx="3095625" cy="1149985"/>
          <wp:effectExtent l="0" t="0" r="9525" b="0"/>
          <wp:wrapSquare wrapText="bothSides"/>
          <wp:docPr id="12" name="Immagine 12" descr="0ada0280-fd0b-4c75-aece-ca657f08efb1@codebr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ada0280-fd0b-4c75-aece-ca657f08efb1@codebri.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11499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9C2"/>
    <w:multiLevelType w:val="hybridMultilevel"/>
    <w:tmpl w:val="C0366BF6"/>
    <w:lvl w:ilvl="0" w:tplc="18A84708">
      <w:start w:val="1"/>
      <w:numFmt w:val="upperLetter"/>
      <w:lvlText w:val="%1."/>
      <w:lvlJc w:val="left"/>
      <w:pPr>
        <w:ind w:left="720" w:hanging="360"/>
      </w:pPr>
      <w:rPr>
        <w:rFonts w:ascii="Calibri" w:hAnsi="Calibri"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4E42B5"/>
    <w:multiLevelType w:val="hybridMultilevel"/>
    <w:tmpl w:val="CF269F3C"/>
    <w:lvl w:ilvl="0" w:tplc="56C8BD18">
      <w:start w:val="2"/>
      <w:numFmt w:val="upperLetter"/>
      <w:lvlText w:val="%1."/>
      <w:lvlJc w:val="left"/>
      <w:pPr>
        <w:ind w:left="386" w:hanging="234"/>
      </w:pPr>
      <w:rPr>
        <w:rFonts w:ascii="Trebuchet MS" w:eastAsia="Trebuchet MS" w:hAnsi="Trebuchet MS" w:cs="Trebuchet MS" w:hint="default"/>
        <w:b/>
        <w:bCs/>
        <w:color w:val="2E5395"/>
        <w:spacing w:val="0"/>
        <w:w w:val="86"/>
        <w:sz w:val="22"/>
        <w:szCs w:val="22"/>
        <w:lang w:val="it-IT" w:eastAsia="it-IT" w:bidi="it-IT"/>
      </w:rPr>
    </w:lvl>
    <w:lvl w:ilvl="1" w:tplc="B46E69A4">
      <w:start w:val="1"/>
      <w:numFmt w:val="decimal"/>
      <w:lvlText w:val="%2."/>
      <w:lvlJc w:val="left"/>
      <w:pPr>
        <w:ind w:left="873" w:hanging="360"/>
      </w:pPr>
      <w:rPr>
        <w:rFonts w:ascii="Arial" w:eastAsia="Arial" w:hAnsi="Arial" w:cs="Arial" w:hint="default"/>
        <w:w w:val="91"/>
        <w:sz w:val="22"/>
        <w:szCs w:val="22"/>
        <w:lang w:val="it-IT" w:eastAsia="it-IT" w:bidi="it-IT"/>
      </w:rPr>
    </w:lvl>
    <w:lvl w:ilvl="2" w:tplc="552CDDD2">
      <w:numFmt w:val="bullet"/>
      <w:lvlText w:val="•"/>
      <w:lvlJc w:val="left"/>
      <w:pPr>
        <w:ind w:left="1882" w:hanging="360"/>
      </w:pPr>
      <w:rPr>
        <w:rFonts w:hint="default"/>
        <w:lang w:val="it-IT" w:eastAsia="it-IT" w:bidi="it-IT"/>
      </w:rPr>
    </w:lvl>
    <w:lvl w:ilvl="3" w:tplc="859C4866">
      <w:numFmt w:val="bullet"/>
      <w:lvlText w:val="•"/>
      <w:lvlJc w:val="left"/>
      <w:pPr>
        <w:ind w:left="2884" w:hanging="360"/>
      </w:pPr>
      <w:rPr>
        <w:rFonts w:hint="default"/>
        <w:lang w:val="it-IT" w:eastAsia="it-IT" w:bidi="it-IT"/>
      </w:rPr>
    </w:lvl>
    <w:lvl w:ilvl="4" w:tplc="E42C1F24">
      <w:numFmt w:val="bullet"/>
      <w:lvlText w:val="•"/>
      <w:lvlJc w:val="left"/>
      <w:pPr>
        <w:ind w:left="3886" w:hanging="360"/>
      </w:pPr>
      <w:rPr>
        <w:rFonts w:hint="default"/>
        <w:lang w:val="it-IT" w:eastAsia="it-IT" w:bidi="it-IT"/>
      </w:rPr>
    </w:lvl>
    <w:lvl w:ilvl="5" w:tplc="23524DF6">
      <w:numFmt w:val="bullet"/>
      <w:lvlText w:val="•"/>
      <w:lvlJc w:val="left"/>
      <w:pPr>
        <w:ind w:left="4888" w:hanging="360"/>
      </w:pPr>
      <w:rPr>
        <w:rFonts w:hint="default"/>
        <w:lang w:val="it-IT" w:eastAsia="it-IT" w:bidi="it-IT"/>
      </w:rPr>
    </w:lvl>
    <w:lvl w:ilvl="6" w:tplc="48B6DF2A">
      <w:numFmt w:val="bullet"/>
      <w:lvlText w:val="•"/>
      <w:lvlJc w:val="left"/>
      <w:pPr>
        <w:ind w:left="5890" w:hanging="360"/>
      </w:pPr>
      <w:rPr>
        <w:rFonts w:hint="default"/>
        <w:lang w:val="it-IT" w:eastAsia="it-IT" w:bidi="it-IT"/>
      </w:rPr>
    </w:lvl>
    <w:lvl w:ilvl="7" w:tplc="01F09FA2">
      <w:numFmt w:val="bullet"/>
      <w:lvlText w:val="•"/>
      <w:lvlJc w:val="left"/>
      <w:pPr>
        <w:ind w:left="6892" w:hanging="360"/>
      </w:pPr>
      <w:rPr>
        <w:rFonts w:hint="default"/>
        <w:lang w:val="it-IT" w:eastAsia="it-IT" w:bidi="it-IT"/>
      </w:rPr>
    </w:lvl>
    <w:lvl w:ilvl="8" w:tplc="7848CC26">
      <w:numFmt w:val="bullet"/>
      <w:lvlText w:val="•"/>
      <w:lvlJc w:val="left"/>
      <w:pPr>
        <w:ind w:left="7894" w:hanging="360"/>
      </w:pPr>
      <w:rPr>
        <w:rFonts w:hint="default"/>
        <w:lang w:val="it-IT" w:eastAsia="it-IT" w:bidi="it-IT"/>
      </w:rPr>
    </w:lvl>
  </w:abstractNum>
  <w:abstractNum w:abstractNumId="2" w15:restartNumberingAfterBreak="0">
    <w:nsid w:val="0BA27FCC"/>
    <w:multiLevelType w:val="hybridMultilevel"/>
    <w:tmpl w:val="F4A615FE"/>
    <w:lvl w:ilvl="0" w:tplc="19F658F4">
      <w:start w:val="1"/>
      <w:numFmt w:val="decimal"/>
      <w:lvlText w:val="%1."/>
      <w:lvlJc w:val="left"/>
      <w:pPr>
        <w:ind w:left="645"/>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1" w:tplc="1AFEC2C8">
      <w:start w:val="1"/>
      <w:numFmt w:val="lowerLetter"/>
      <w:lvlText w:val="%2"/>
      <w:lvlJc w:val="left"/>
      <w:pPr>
        <w:ind w:left="1315"/>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2" w:tplc="FB4C43DC">
      <w:start w:val="1"/>
      <w:numFmt w:val="lowerRoman"/>
      <w:lvlText w:val="%3"/>
      <w:lvlJc w:val="left"/>
      <w:pPr>
        <w:ind w:left="2035"/>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3" w:tplc="BAE0B2AE">
      <w:start w:val="1"/>
      <w:numFmt w:val="decimal"/>
      <w:lvlText w:val="%4"/>
      <w:lvlJc w:val="left"/>
      <w:pPr>
        <w:ind w:left="2755"/>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4" w:tplc="32403CF8">
      <w:start w:val="1"/>
      <w:numFmt w:val="lowerLetter"/>
      <w:lvlText w:val="%5"/>
      <w:lvlJc w:val="left"/>
      <w:pPr>
        <w:ind w:left="3475"/>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5" w:tplc="603EAB3E">
      <w:start w:val="1"/>
      <w:numFmt w:val="lowerRoman"/>
      <w:lvlText w:val="%6"/>
      <w:lvlJc w:val="left"/>
      <w:pPr>
        <w:ind w:left="4195"/>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6" w:tplc="077469E2">
      <w:start w:val="1"/>
      <w:numFmt w:val="decimal"/>
      <w:lvlText w:val="%7"/>
      <w:lvlJc w:val="left"/>
      <w:pPr>
        <w:ind w:left="4915"/>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7" w:tplc="9C9EF35C">
      <w:start w:val="1"/>
      <w:numFmt w:val="lowerLetter"/>
      <w:lvlText w:val="%8"/>
      <w:lvlJc w:val="left"/>
      <w:pPr>
        <w:ind w:left="5635"/>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8" w:tplc="BF6C2F98">
      <w:start w:val="1"/>
      <w:numFmt w:val="lowerRoman"/>
      <w:lvlText w:val="%9"/>
      <w:lvlJc w:val="left"/>
      <w:pPr>
        <w:ind w:left="6355"/>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C0956BA"/>
    <w:multiLevelType w:val="hybridMultilevel"/>
    <w:tmpl w:val="35D8FF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4E5D11"/>
    <w:multiLevelType w:val="hybridMultilevel"/>
    <w:tmpl w:val="CA3E38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4556E3"/>
    <w:multiLevelType w:val="multilevel"/>
    <w:tmpl w:val="0BC4ADCC"/>
    <w:styleLink w:val="LS8"/>
    <w:lvl w:ilvl="0">
      <w:numFmt w:val="bullet"/>
      <w:lvlText w:val=""/>
      <w:lvlJc w:val="left"/>
      <w:pPr>
        <w:ind w:left="720" w:hanging="360"/>
      </w:pPr>
      <w:rPr>
        <w:rFonts w:ascii="Verdana" w:eastAsia="Verdana" w:hAnsi="Verdana" w:cs="Verdana"/>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B3B4FF7"/>
    <w:multiLevelType w:val="hybridMultilevel"/>
    <w:tmpl w:val="1B0E50D4"/>
    <w:lvl w:ilvl="0" w:tplc="CA548464">
      <w:start w:val="2014"/>
      <w:numFmt w:val="bullet"/>
      <w:lvlText w:val="-"/>
      <w:lvlJc w:val="left"/>
      <w:pPr>
        <w:ind w:left="1080" w:hanging="360"/>
      </w:pPr>
      <w:rPr>
        <w:rFonts w:ascii="Calibri" w:eastAsiaTheme="minorHAnsi" w:hAnsi="Calibri" w:cs="Calibri"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BE71386"/>
    <w:multiLevelType w:val="hybridMultilevel"/>
    <w:tmpl w:val="64162D8A"/>
    <w:lvl w:ilvl="0" w:tplc="7D0E176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807183"/>
    <w:multiLevelType w:val="hybridMultilevel"/>
    <w:tmpl w:val="136457AA"/>
    <w:lvl w:ilvl="0" w:tplc="FA0A179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DF73BFF"/>
    <w:multiLevelType w:val="hybridMultilevel"/>
    <w:tmpl w:val="E03869F2"/>
    <w:lvl w:ilvl="0" w:tplc="CA548464">
      <w:start w:val="2014"/>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0E44DC"/>
    <w:multiLevelType w:val="hybridMultilevel"/>
    <w:tmpl w:val="3AB81EA0"/>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054C92"/>
    <w:multiLevelType w:val="hybridMultilevel"/>
    <w:tmpl w:val="6D0E0E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F4673D5"/>
    <w:multiLevelType w:val="hybridMultilevel"/>
    <w:tmpl w:val="E69C7AB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1FD90385"/>
    <w:multiLevelType w:val="hybridMultilevel"/>
    <w:tmpl w:val="5BD448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2C64C5B"/>
    <w:multiLevelType w:val="hybridMultilevel"/>
    <w:tmpl w:val="02BC3AAC"/>
    <w:lvl w:ilvl="0" w:tplc="04100001">
      <w:start w:val="1"/>
      <w:numFmt w:val="bullet"/>
      <w:lvlText w:val=""/>
      <w:lvlJc w:val="left"/>
      <w:pPr>
        <w:ind w:left="823" w:hanging="360"/>
      </w:pPr>
      <w:rPr>
        <w:rFonts w:ascii="Symbol" w:hAnsi="Symbol" w:hint="default"/>
      </w:rPr>
    </w:lvl>
    <w:lvl w:ilvl="1" w:tplc="04100003">
      <w:start w:val="1"/>
      <w:numFmt w:val="bullet"/>
      <w:lvlText w:val="o"/>
      <w:lvlJc w:val="left"/>
      <w:pPr>
        <w:ind w:left="1543" w:hanging="360"/>
      </w:pPr>
      <w:rPr>
        <w:rFonts w:ascii="Courier New" w:hAnsi="Courier New" w:cs="Courier New" w:hint="default"/>
      </w:rPr>
    </w:lvl>
    <w:lvl w:ilvl="2" w:tplc="04100005">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15" w15:restartNumberingAfterBreak="0">
    <w:nsid w:val="25281F87"/>
    <w:multiLevelType w:val="hybridMultilevel"/>
    <w:tmpl w:val="8B9EAA8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7D54655"/>
    <w:multiLevelType w:val="hybridMultilevel"/>
    <w:tmpl w:val="AC6AE986"/>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166488"/>
    <w:multiLevelType w:val="hybridMultilevel"/>
    <w:tmpl w:val="1758EB5E"/>
    <w:lvl w:ilvl="0" w:tplc="80FCCD9E">
      <w:numFmt w:val="bullet"/>
      <w:lvlText w:val="-"/>
      <w:lvlJc w:val="left"/>
      <w:pPr>
        <w:ind w:left="1429" w:hanging="360"/>
      </w:pPr>
      <w:rPr>
        <w:rFonts w:ascii="Calibri" w:eastAsiaTheme="minorHAnsi" w:hAnsi="Calibri" w:cs="Calibri"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15:restartNumberingAfterBreak="0">
    <w:nsid w:val="2E1F2169"/>
    <w:multiLevelType w:val="hybridMultilevel"/>
    <w:tmpl w:val="E55A2EA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EC917DB"/>
    <w:multiLevelType w:val="hybridMultilevel"/>
    <w:tmpl w:val="E1DA10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F4077EE"/>
    <w:multiLevelType w:val="hybridMultilevel"/>
    <w:tmpl w:val="89121188"/>
    <w:lvl w:ilvl="0" w:tplc="CA548464">
      <w:start w:val="2014"/>
      <w:numFmt w:val="bullet"/>
      <w:lvlText w:val="-"/>
      <w:lvlJc w:val="left"/>
      <w:pPr>
        <w:ind w:left="870" w:hanging="360"/>
      </w:pPr>
      <w:rPr>
        <w:rFonts w:ascii="Calibri" w:eastAsiaTheme="minorHAnsi" w:hAnsi="Calibri" w:cs="Calibri" w:hint="default"/>
      </w:rPr>
    </w:lvl>
    <w:lvl w:ilvl="1" w:tplc="04100003">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21" w15:restartNumberingAfterBreak="0">
    <w:nsid w:val="41FD3B41"/>
    <w:multiLevelType w:val="hybridMultilevel"/>
    <w:tmpl w:val="D8CE012E"/>
    <w:lvl w:ilvl="0" w:tplc="80FCCD9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22433D1"/>
    <w:multiLevelType w:val="hybridMultilevel"/>
    <w:tmpl w:val="35D8FFE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66971B2"/>
    <w:multiLevelType w:val="hybridMultilevel"/>
    <w:tmpl w:val="365A96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78172C7"/>
    <w:multiLevelType w:val="hybridMultilevel"/>
    <w:tmpl w:val="FE3865E8"/>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5" w15:restartNumberingAfterBreak="0">
    <w:nsid w:val="488971C0"/>
    <w:multiLevelType w:val="hybridMultilevel"/>
    <w:tmpl w:val="FFFFFFFF"/>
    <w:lvl w:ilvl="0" w:tplc="3C9EC948">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36E58AE"/>
    <w:multiLevelType w:val="multilevel"/>
    <w:tmpl w:val="D6D8C51E"/>
    <w:lvl w:ilvl="0">
      <w:start w:val="1"/>
      <w:numFmt w:val="decimal"/>
      <w:lvlText w:val="%1."/>
      <w:lvlJc w:val="left"/>
      <w:pPr>
        <w:ind w:left="2345" w:hanging="360"/>
      </w:pPr>
      <w:rPr>
        <w:rFonts w:hint="default"/>
        <w:b/>
        <w:bCs/>
        <w:i w:val="0"/>
        <w:iCs w:val="0"/>
        <w:strike w:val="0"/>
        <w:color w:val="auto"/>
        <w:sz w:val="28"/>
        <w:szCs w:val="28"/>
      </w:rPr>
    </w:lvl>
    <w:lvl w:ilvl="1">
      <w:start w:val="1"/>
      <w:numFmt w:val="decimal"/>
      <w:isLgl/>
      <w:lvlText w:val="%1.%2"/>
      <w:lvlJc w:val="left"/>
      <w:pPr>
        <w:ind w:left="644" w:hanging="360"/>
      </w:pPr>
      <w:rPr>
        <w:rFonts w:hint="default"/>
        <w:b/>
        <w:bCs/>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788" w:hanging="1800"/>
      </w:pPr>
      <w:rPr>
        <w:rFonts w:hint="default"/>
      </w:rPr>
    </w:lvl>
    <w:lvl w:ilvl="8">
      <w:start w:val="1"/>
      <w:numFmt w:val="decimal"/>
      <w:isLgl/>
      <w:lvlText w:val="%1.%2.%3.%4.%5.%6.%7.%8.%9"/>
      <w:lvlJc w:val="left"/>
      <w:pPr>
        <w:ind w:left="4432" w:hanging="2160"/>
      </w:pPr>
      <w:rPr>
        <w:rFonts w:hint="default"/>
      </w:rPr>
    </w:lvl>
  </w:abstractNum>
  <w:abstractNum w:abstractNumId="27" w15:restartNumberingAfterBreak="0">
    <w:nsid w:val="54EC2EC6"/>
    <w:multiLevelType w:val="hybridMultilevel"/>
    <w:tmpl w:val="62EA1B0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5223FAF"/>
    <w:multiLevelType w:val="hybridMultilevel"/>
    <w:tmpl w:val="A97EC1E0"/>
    <w:lvl w:ilvl="0" w:tplc="CA548464">
      <w:start w:val="20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D9E3235"/>
    <w:multiLevelType w:val="hybridMultilevel"/>
    <w:tmpl w:val="A21A481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3A445A8"/>
    <w:multiLevelType w:val="hybridMultilevel"/>
    <w:tmpl w:val="AABC7EBC"/>
    <w:lvl w:ilvl="0" w:tplc="943AEE8C">
      <w:start w:val="1"/>
      <w:numFmt w:val="lowerLetter"/>
      <w:lvlText w:val="%1."/>
      <w:lvlJc w:val="left"/>
      <w:pPr>
        <w:ind w:left="873" w:hanging="360"/>
      </w:pPr>
      <w:rPr>
        <w:rFonts w:ascii="Verdana" w:eastAsia="Arial" w:hAnsi="Verdana" w:cs="Arial" w:hint="default"/>
        <w:spacing w:val="-1"/>
        <w:w w:val="88"/>
        <w:sz w:val="22"/>
        <w:szCs w:val="22"/>
        <w:lang w:val="it-IT" w:eastAsia="it-IT" w:bidi="it-IT"/>
      </w:rPr>
    </w:lvl>
    <w:lvl w:ilvl="1" w:tplc="359869C2">
      <w:numFmt w:val="bullet"/>
      <w:lvlText w:val="•"/>
      <w:lvlJc w:val="left"/>
      <w:pPr>
        <w:ind w:left="1781" w:hanging="360"/>
      </w:pPr>
      <w:rPr>
        <w:rFonts w:hint="default"/>
        <w:lang w:val="it-IT" w:eastAsia="it-IT" w:bidi="it-IT"/>
      </w:rPr>
    </w:lvl>
    <w:lvl w:ilvl="2" w:tplc="D2B030EC">
      <w:numFmt w:val="bullet"/>
      <w:lvlText w:val="•"/>
      <w:lvlJc w:val="left"/>
      <w:pPr>
        <w:ind w:left="2683" w:hanging="360"/>
      </w:pPr>
      <w:rPr>
        <w:rFonts w:hint="default"/>
        <w:lang w:val="it-IT" w:eastAsia="it-IT" w:bidi="it-IT"/>
      </w:rPr>
    </w:lvl>
    <w:lvl w:ilvl="3" w:tplc="440AB1C4">
      <w:numFmt w:val="bullet"/>
      <w:lvlText w:val="•"/>
      <w:lvlJc w:val="left"/>
      <w:pPr>
        <w:ind w:left="3585" w:hanging="360"/>
      </w:pPr>
      <w:rPr>
        <w:rFonts w:hint="default"/>
        <w:lang w:val="it-IT" w:eastAsia="it-IT" w:bidi="it-IT"/>
      </w:rPr>
    </w:lvl>
    <w:lvl w:ilvl="4" w:tplc="4CC6E110">
      <w:numFmt w:val="bullet"/>
      <w:lvlText w:val="•"/>
      <w:lvlJc w:val="left"/>
      <w:pPr>
        <w:ind w:left="4487" w:hanging="360"/>
      </w:pPr>
      <w:rPr>
        <w:rFonts w:hint="default"/>
        <w:lang w:val="it-IT" w:eastAsia="it-IT" w:bidi="it-IT"/>
      </w:rPr>
    </w:lvl>
    <w:lvl w:ilvl="5" w:tplc="9DA413E6">
      <w:numFmt w:val="bullet"/>
      <w:lvlText w:val="•"/>
      <w:lvlJc w:val="left"/>
      <w:pPr>
        <w:ind w:left="5389" w:hanging="360"/>
      </w:pPr>
      <w:rPr>
        <w:rFonts w:hint="default"/>
        <w:lang w:val="it-IT" w:eastAsia="it-IT" w:bidi="it-IT"/>
      </w:rPr>
    </w:lvl>
    <w:lvl w:ilvl="6" w:tplc="C9A0738C">
      <w:numFmt w:val="bullet"/>
      <w:lvlText w:val="•"/>
      <w:lvlJc w:val="left"/>
      <w:pPr>
        <w:ind w:left="6291" w:hanging="360"/>
      </w:pPr>
      <w:rPr>
        <w:rFonts w:hint="default"/>
        <w:lang w:val="it-IT" w:eastAsia="it-IT" w:bidi="it-IT"/>
      </w:rPr>
    </w:lvl>
    <w:lvl w:ilvl="7" w:tplc="250A79E6">
      <w:numFmt w:val="bullet"/>
      <w:lvlText w:val="•"/>
      <w:lvlJc w:val="left"/>
      <w:pPr>
        <w:ind w:left="7193" w:hanging="360"/>
      </w:pPr>
      <w:rPr>
        <w:rFonts w:hint="default"/>
        <w:lang w:val="it-IT" w:eastAsia="it-IT" w:bidi="it-IT"/>
      </w:rPr>
    </w:lvl>
    <w:lvl w:ilvl="8" w:tplc="F8E0754E">
      <w:numFmt w:val="bullet"/>
      <w:lvlText w:val="•"/>
      <w:lvlJc w:val="left"/>
      <w:pPr>
        <w:ind w:left="8095" w:hanging="360"/>
      </w:pPr>
      <w:rPr>
        <w:rFonts w:hint="default"/>
        <w:lang w:val="it-IT" w:eastAsia="it-IT" w:bidi="it-IT"/>
      </w:rPr>
    </w:lvl>
  </w:abstractNum>
  <w:abstractNum w:abstractNumId="31" w15:restartNumberingAfterBreak="0">
    <w:nsid w:val="63A91986"/>
    <w:multiLevelType w:val="hybridMultilevel"/>
    <w:tmpl w:val="AC6AE986"/>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3C13997"/>
    <w:multiLevelType w:val="hybridMultilevel"/>
    <w:tmpl w:val="4B0EB8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3E801B3"/>
    <w:multiLevelType w:val="hybridMultilevel"/>
    <w:tmpl w:val="C090C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701537B"/>
    <w:multiLevelType w:val="hybridMultilevel"/>
    <w:tmpl w:val="9468DF7E"/>
    <w:lvl w:ilvl="0" w:tplc="CA548464">
      <w:start w:val="2014"/>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F6120AD"/>
    <w:multiLevelType w:val="hybridMultilevel"/>
    <w:tmpl w:val="677682A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2475576"/>
    <w:multiLevelType w:val="hybridMultilevel"/>
    <w:tmpl w:val="938830E4"/>
    <w:lvl w:ilvl="0" w:tplc="FAB0E322">
      <w:numFmt w:val="bullet"/>
      <w:lvlText w:val=""/>
      <w:lvlJc w:val="left"/>
      <w:pPr>
        <w:ind w:left="861" w:hanging="425"/>
      </w:pPr>
      <w:rPr>
        <w:rFonts w:ascii="Symbol" w:eastAsia="Symbol" w:hAnsi="Symbol" w:cs="Symbol" w:hint="default"/>
        <w:w w:val="100"/>
        <w:sz w:val="22"/>
        <w:szCs w:val="22"/>
        <w:lang w:val="it-IT" w:eastAsia="it-IT" w:bidi="it-IT"/>
      </w:rPr>
    </w:lvl>
    <w:lvl w:ilvl="1" w:tplc="30C2088A">
      <w:numFmt w:val="bullet"/>
      <w:lvlText w:val="•"/>
      <w:lvlJc w:val="left"/>
      <w:pPr>
        <w:ind w:left="1763" w:hanging="425"/>
      </w:pPr>
      <w:rPr>
        <w:rFonts w:hint="default"/>
        <w:lang w:val="it-IT" w:eastAsia="it-IT" w:bidi="it-IT"/>
      </w:rPr>
    </w:lvl>
    <w:lvl w:ilvl="2" w:tplc="0734C38C">
      <w:numFmt w:val="bullet"/>
      <w:lvlText w:val="•"/>
      <w:lvlJc w:val="left"/>
      <w:pPr>
        <w:ind w:left="2667" w:hanging="425"/>
      </w:pPr>
      <w:rPr>
        <w:rFonts w:hint="default"/>
        <w:lang w:val="it-IT" w:eastAsia="it-IT" w:bidi="it-IT"/>
      </w:rPr>
    </w:lvl>
    <w:lvl w:ilvl="3" w:tplc="6222246C">
      <w:numFmt w:val="bullet"/>
      <w:lvlText w:val="•"/>
      <w:lvlJc w:val="left"/>
      <w:pPr>
        <w:ind w:left="3571" w:hanging="425"/>
      </w:pPr>
      <w:rPr>
        <w:rFonts w:hint="default"/>
        <w:lang w:val="it-IT" w:eastAsia="it-IT" w:bidi="it-IT"/>
      </w:rPr>
    </w:lvl>
    <w:lvl w:ilvl="4" w:tplc="88BE65D8">
      <w:numFmt w:val="bullet"/>
      <w:lvlText w:val="•"/>
      <w:lvlJc w:val="left"/>
      <w:pPr>
        <w:ind w:left="4475" w:hanging="425"/>
      </w:pPr>
      <w:rPr>
        <w:rFonts w:hint="default"/>
        <w:lang w:val="it-IT" w:eastAsia="it-IT" w:bidi="it-IT"/>
      </w:rPr>
    </w:lvl>
    <w:lvl w:ilvl="5" w:tplc="A99EBA4C">
      <w:numFmt w:val="bullet"/>
      <w:lvlText w:val="•"/>
      <w:lvlJc w:val="left"/>
      <w:pPr>
        <w:ind w:left="5379" w:hanging="425"/>
      </w:pPr>
      <w:rPr>
        <w:rFonts w:hint="default"/>
        <w:lang w:val="it-IT" w:eastAsia="it-IT" w:bidi="it-IT"/>
      </w:rPr>
    </w:lvl>
    <w:lvl w:ilvl="6" w:tplc="6B868FC6">
      <w:numFmt w:val="bullet"/>
      <w:lvlText w:val="•"/>
      <w:lvlJc w:val="left"/>
      <w:pPr>
        <w:ind w:left="6283" w:hanging="425"/>
      </w:pPr>
      <w:rPr>
        <w:rFonts w:hint="default"/>
        <w:lang w:val="it-IT" w:eastAsia="it-IT" w:bidi="it-IT"/>
      </w:rPr>
    </w:lvl>
    <w:lvl w:ilvl="7" w:tplc="22CC5B54">
      <w:numFmt w:val="bullet"/>
      <w:lvlText w:val="•"/>
      <w:lvlJc w:val="left"/>
      <w:pPr>
        <w:ind w:left="7187" w:hanging="425"/>
      </w:pPr>
      <w:rPr>
        <w:rFonts w:hint="default"/>
        <w:lang w:val="it-IT" w:eastAsia="it-IT" w:bidi="it-IT"/>
      </w:rPr>
    </w:lvl>
    <w:lvl w:ilvl="8" w:tplc="33800912">
      <w:numFmt w:val="bullet"/>
      <w:lvlText w:val="•"/>
      <w:lvlJc w:val="left"/>
      <w:pPr>
        <w:ind w:left="8091" w:hanging="425"/>
      </w:pPr>
      <w:rPr>
        <w:rFonts w:hint="default"/>
        <w:lang w:val="it-IT" w:eastAsia="it-IT" w:bidi="it-IT"/>
      </w:rPr>
    </w:lvl>
  </w:abstractNum>
  <w:abstractNum w:abstractNumId="37" w15:restartNumberingAfterBreak="0">
    <w:nsid w:val="72D946AF"/>
    <w:multiLevelType w:val="hybridMultilevel"/>
    <w:tmpl w:val="093A5C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CEB07CD"/>
    <w:multiLevelType w:val="hybridMultilevel"/>
    <w:tmpl w:val="0C1E404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D340A42"/>
    <w:multiLevelType w:val="hybridMultilevel"/>
    <w:tmpl w:val="6AA8420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EAA172A"/>
    <w:multiLevelType w:val="hybridMultilevel"/>
    <w:tmpl w:val="92184EB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34"/>
  </w:num>
  <w:num w:numId="4">
    <w:abstractNumId w:val="26"/>
  </w:num>
  <w:num w:numId="5">
    <w:abstractNumId w:val="21"/>
  </w:num>
  <w:num w:numId="6">
    <w:abstractNumId w:val="22"/>
  </w:num>
  <w:num w:numId="7">
    <w:abstractNumId w:val="6"/>
  </w:num>
  <w:num w:numId="8">
    <w:abstractNumId w:val="15"/>
  </w:num>
  <w:num w:numId="9">
    <w:abstractNumId w:val="29"/>
  </w:num>
  <w:num w:numId="10">
    <w:abstractNumId w:val="27"/>
  </w:num>
  <w:num w:numId="11">
    <w:abstractNumId w:val="33"/>
  </w:num>
  <w:num w:numId="12">
    <w:abstractNumId w:val="24"/>
  </w:num>
  <w:num w:numId="13">
    <w:abstractNumId w:val="23"/>
  </w:num>
  <w:num w:numId="14">
    <w:abstractNumId w:val="13"/>
  </w:num>
  <w:num w:numId="15">
    <w:abstractNumId w:val="38"/>
  </w:num>
  <w:num w:numId="16">
    <w:abstractNumId w:val="4"/>
  </w:num>
  <w:num w:numId="17">
    <w:abstractNumId w:val="32"/>
  </w:num>
  <w:num w:numId="18">
    <w:abstractNumId w:val="11"/>
  </w:num>
  <w:num w:numId="19">
    <w:abstractNumId w:val="35"/>
  </w:num>
  <w:num w:numId="20">
    <w:abstractNumId w:val="3"/>
  </w:num>
  <w:num w:numId="21">
    <w:abstractNumId w:val="19"/>
  </w:num>
  <w:num w:numId="22">
    <w:abstractNumId w:val="25"/>
  </w:num>
  <w:num w:numId="23">
    <w:abstractNumId w:val="7"/>
  </w:num>
  <w:num w:numId="24">
    <w:abstractNumId w:val="5"/>
  </w:num>
  <w:num w:numId="25">
    <w:abstractNumId w:val="31"/>
  </w:num>
  <w:num w:numId="26">
    <w:abstractNumId w:val="0"/>
  </w:num>
  <w:num w:numId="27">
    <w:abstractNumId w:val="16"/>
  </w:num>
  <w:num w:numId="28">
    <w:abstractNumId w:val="9"/>
  </w:num>
  <w:num w:numId="29">
    <w:abstractNumId w:val="36"/>
  </w:num>
  <w:num w:numId="30">
    <w:abstractNumId w:val="37"/>
  </w:num>
  <w:num w:numId="31">
    <w:abstractNumId w:val="1"/>
  </w:num>
  <w:num w:numId="32">
    <w:abstractNumId w:val="30"/>
  </w:num>
  <w:num w:numId="33">
    <w:abstractNumId w:val="17"/>
  </w:num>
  <w:num w:numId="34">
    <w:abstractNumId w:val="10"/>
  </w:num>
  <w:num w:numId="35">
    <w:abstractNumId w:val="2"/>
  </w:num>
  <w:num w:numId="36">
    <w:abstractNumId w:val="18"/>
  </w:num>
  <w:num w:numId="37">
    <w:abstractNumId w:val="14"/>
  </w:num>
  <w:num w:numId="38">
    <w:abstractNumId w:val="8"/>
  </w:num>
  <w:num w:numId="39">
    <w:abstractNumId w:val="39"/>
  </w:num>
  <w:num w:numId="40">
    <w:abstractNumId w:val="40"/>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283"/>
  <w:characterSpacingControl w:val="doNotCompress"/>
  <w:hdrShapeDefaults>
    <o:shapedefaults v:ext="edit" spidmax="8193" style="mso-position-horizontal:center;mso-width-relative:margin;mso-height-relative:margin" fillcolor="white" strokecolor="none [3212]">
      <v:fill color="white"/>
      <v:stroke color="none [3212]" weigh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825"/>
    <w:rsid w:val="00013245"/>
    <w:rsid w:val="0002154C"/>
    <w:rsid w:val="000217B5"/>
    <w:rsid w:val="00021AC4"/>
    <w:rsid w:val="0002391C"/>
    <w:rsid w:val="00023EE0"/>
    <w:rsid w:val="000338F5"/>
    <w:rsid w:val="00034E82"/>
    <w:rsid w:val="00051B3E"/>
    <w:rsid w:val="00060074"/>
    <w:rsid w:val="00071EAA"/>
    <w:rsid w:val="00077094"/>
    <w:rsid w:val="000815F3"/>
    <w:rsid w:val="000872F6"/>
    <w:rsid w:val="00090A0A"/>
    <w:rsid w:val="00091A55"/>
    <w:rsid w:val="000955F5"/>
    <w:rsid w:val="000A10D3"/>
    <w:rsid w:val="000B14E5"/>
    <w:rsid w:val="000B2898"/>
    <w:rsid w:val="000C03DD"/>
    <w:rsid w:val="000C49F0"/>
    <w:rsid w:val="000D4EC3"/>
    <w:rsid w:val="000D5C6B"/>
    <w:rsid w:val="000F631C"/>
    <w:rsid w:val="00110D77"/>
    <w:rsid w:val="00125ED2"/>
    <w:rsid w:val="001342B8"/>
    <w:rsid w:val="00134D2C"/>
    <w:rsid w:val="001361F4"/>
    <w:rsid w:val="0015238E"/>
    <w:rsid w:val="00155C61"/>
    <w:rsid w:val="0016356A"/>
    <w:rsid w:val="001637E8"/>
    <w:rsid w:val="0016482B"/>
    <w:rsid w:val="001679AB"/>
    <w:rsid w:val="0017378C"/>
    <w:rsid w:val="001779A4"/>
    <w:rsid w:val="00192FE5"/>
    <w:rsid w:val="00196BA0"/>
    <w:rsid w:val="001B3756"/>
    <w:rsid w:val="001B5139"/>
    <w:rsid w:val="001C6CC8"/>
    <w:rsid w:val="001C6DE5"/>
    <w:rsid w:val="001D1CF8"/>
    <w:rsid w:val="001D59BE"/>
    <w:rsid w:val="001F3F3D"/>
    <w:rsid w:val="001F4CB6"/>
    <w:rsid w:val="001F71D3"/>
    <w:rsid w:val="001F7ABD"/>
    <w:rsid w:val="00200636"/>
    <w:rsid w:val="00201958"/>
    <w:rsid w:val="002043F1"/>
    <w:rsid w:val="0020505B"/>
    <w:rsid w:val="00222EB4"/>
    <w:rsid w:val="00223E1A"/>
    <w:rsid w:val="00225D3A"/>
    <w:rsid w:val="00232647"/>
    <w:rsid w:val="002339F3"/>
    <w:rsid w:val="00236AE1"/>
    <w:rsid w:val="0025061B"/>
    <w:rsid w:val="00252F3B"/>
    <w:rsid w:val="002531DB"/>
    <w:rsid w:val="00255A27"/>
    <w:rsid w:val="00273BE9"/>
    <w:rsid w:val="00273D2E"/>
    <w:rsid w:val="00280132"/>
    <w:rsid w:val="0028193B"/>
    <w:rsid w:val="00283789"/>
    <w:rsid w:val="00290913"/>
    <w:rsid w:val="002927B6"/>
    <w:rsid w:val="00294BC5"/>
    <w:rsid w:val="002A1A3C"/>
    <w:rsid w:val="002A52AC"/>
    <w:rsid w:val="002C0E06"/>
    <w:rsid w:val="002C47EB"/>
    <w:rsid w:val="002C6840"/>
    <w:rsid w:val="002C7EB1"/>
    <w:rsid w:val="002D01F8"/>
    <w:rsid w:val="002D09D9"/>
    <w:rsid w:val="002D6BC4"/>
    <w:rsid w:val="002E4B6E"/>
    <w:rsid w:val="002F13EF"/>
    <w:rsid w:val="002F44C5"/>
    <w:rsid w:val="00301BAD"/>
    <w:rsid w:val="00310DBF"/>
    <w:rsid w:val="003160D1"/>
    <w:rsid w:val="00320487"/>
    <w:rsid w:val="0033384C"/>
    <w:rsid w:val="003413E4"/>
    <w:rsid w:val="00346928"/>
    <w:rsid w:val="003602BB"/>
    <w:rsid w:val="00363226"/>
    <w:rsid w:val="00366D72"/>
    <w:rsid w:val="0036707D"/>
    <w:rsid w:val="003816C3"/>
    <w:rsid w:val="00384647"/>
    <w:rsid w:val="00392E18"/>
    <w:rsid w:val="003935C8"/>
    <w:rsid w:val="0039537F"/>
    <w:rsid w:val="00396051"/>
    <w:rsid w:val="003A274D"/>
    <w:rsid w:val="003B4CC8"/>
    <w:rsid w:val="003C4BEB"/>
    <w:rsid w:val="003C509B"/>
    <w:rsid w:val="003D0287"/>
    <w:rsid w:val="003D2171"/>
    <w:rsid w:val="003D6D4E"/>
    <w:rsid w:val="003E0134"/>
    <w:rsid w:val="003E05FD"/>
    <w:rsid w:val="003E2934"/>
    <w:rsid w:val="003E3897"/>
    <w:rsid w:val="003E6B7D"/>
    <w:rsid w:val="003F0A3E"/>
    <w:rsid w:val="003F6879"/>
    <w:rsid w:val="00403864"/>
    <w:rsid w:val="00405E14"/>
    <w:rsid w:val="00406A39"/>
    <w:rsid w:val="00417399"/>
    <w:rsid w:val="00443F90"/>
    <w:rsid w:val="00445A4B"/>
    <w:rsid w:val="004522AF"/>
    <w:rsid w:val="004542B7"/>
    <w:rsid w:val="00461A77"/>
    <w:rsid w:val="0047151E"/>
    <w:rsid w:val="0047445B"/>
    <w:rsid w:val="00481087"/>
    <w:rsid w:val="00482A60"/>
    <w:rsid w:val="00485ED7"/>
    <w:rsid w:val="0049049F"/>
    <w:rsid w:val="00496992"/>
    <w:rsid w:val="00497BDF"/>
    <w:rsid w:val="004A14F1"/>
    <w:rsid w:val="004A16C8"/>
    <w:rsid w:val="004A478A"/>
    <w:rsid w:val="004A48BD"/>
    <w:rsid w:val="004A535F"/>
    <w:rsid w:val="004B0248"/>
    <w:rsid w:val="004B150A"/>
    <w:rsid w:val="004B6AFC"/>
    <w:rsid w:val="004C03F1"/>
    <w:rsid w:val="004C6908"/>
    <w:rsid w:val="004D1E69"/>
    <w:rsid w:val="004D3BD1"/>
    <w:rsid w:val="004E4FA2"/>
    <w:rsid w:val="004F2056"/>
    <w:rsid w:val="00502D8B"/>
    <w:rsid w:val="00503BB5"/>
    <w:rsid w:val="005146DE"/>
    <w:rsid w:val="00521078"/>
    <w:rsid w:val="00536F78"/>
    <w:rsid w:val="00537C81"/>
    <w:rsid w:val="005432CF"/>
    <w:rsid w:val="005458A5"/>
    <w:rsid w:val="00557C40"/>
    <w:rsid w:val="00562FC8"/>
    <w:rsid w:val="0057696F"/>
    <w:rsid w:val="00595B15"/>
    <w:rsid w:val="005B2F68"/>
    <w:rsid w:val="005C0680"/>
    <w:rsid w:val="005D606D"/>
    <w:rsid w:val="00605191"/>
    <w:rsid w:val="006167AC"/>
    <w:rsid w:val="00627084"/>
    <w:rsid w:val="00630E72"/>
    <w:rsid w:val="00632577"/>
    <w:rsid w:val="0065475D"/>
    <w:rsid w:val="006632EB"/>
    <w:rsid w:val="00667085"/>
    <w:rsid w:val="00667F55"/>
    <w:rsid w:val="00673007"/>
    <w:rsid w:val="00681C38"/>
    <w:rsid w:val="00685665"/>
    <w:rsid w:val="0069106C"/>
    <w:rsid w:val="006A7281"/>
    <w:rsid w:val="006B31CB"/>
    <w:rsid w:val="006C2EED"/>
    <w:rsid w:val="006C33EF"/>
    <w:rsid w:val="006C4014"/>
    <w:rsid w:val="006C632D"/>
    <w:rsid w:val="006C69B4"/>
    <w:rsid w:val="006D459B"/>
    <w:rsid w:val="006E3C7A"/>
    <w:rsid w:val="006E4CFC"/>
    <w:rsid w:val="006E6CFB"/>
    <w:rsid w:val="006F23E8"/>
    <w:rsid w:val="007018D0"/>
    <w:rsid w:val="00704E7E"/>
    <w:rsid w:val="00715FCE"/>
    <w:rsid w:val="00720186"/>
    <w:rsid w:val="00720E16"/>
    <w:rsid w:val="00722708"/>
    <w:rsid w:val="0073120D"/>
    <w:rsid w:val="0073307A"/>
    <w:rsid w:val="00735265"/>
    <w:rsid w:val="00743B86"/>
    <w:rsid w:val="0074688A"/>
    <w:rsid w:val="007531D2"/>
    <w:rsid w:val="00753A61"/>
    <w:rsid w:val="00761A51"/>
    <w:rsid w:val="00761EFB"/>
    <w:rsid w:val="007842FE"/>
    <w:rsid w:val="00792490"/>
    <w:rsid w:val="0079577A"/>
    <w:rsid w:val="00797EAA"/>
    <w:rsid w:val="007A2C74"/>
    <w:rsid w:val="007A6869"/>
    <w:rsid w:val="007A6C5F"/>
    <w:rsid w:val="007B2569"/>
    <w:rsid w:val="007B4828"/>
    <w:rsid w:val="007C10AC"/>
    <w:rsid w:val="007C5AB2"/>
    <w:rsid w:val="007E6F0B"/>
    <w:rsid w:val="00801CD4"/>
    <w:rsid w:val="0080461B"/>
    <w:rsid w:val="00813542"/>
    <w:rsid w:val="00816432"/>
    <w:rsid w:val="0082145E"/>
    <w:rsid w:val="00825E71"/>
    <w:rsid w:val="00831CC1"/>
    <w:rsid w:val="008357C4"/>
    <w:rsid w:val="008369AB"/>
    <w:rsid w:val="00850DBE"/>
    <w:rsid w:val="008625BB"/>
    <w:rsid w:val="00867993"/>
    <w:rsid w:val="00881C53"/>
    <w:rsid w:val="008866E6"/>
    <w:rsid w:val="00891354"/>
    <w:rsid w:val="00892F61"/>
    <w:rsid w:val="00895A27"/>
    <w:rsid w:val="008A22DE"/>
    <w:rsid w:val="008B5079"/>
    <w:rsid w:val="008B6E36"/>
    <w:rsid w:val="008C5E6D"/>
    <w:rsid w:val="008D3017"/>
    <w:rsid w:val="008E208C"/>
    <w:rsid w:val="008E4064"/>
    <w:rsid w:val="008F213F"/>
    <w:rsid w:val="008F7AB6"/>
    <w:rsid w:val="00901C47"/>
    <w:rsid w:val="00912D15"/>
    <w:rsid w:val="00915A82"/>
    <w:rsid w:val="00931F7C"/>
    <w:rsid w:val="009348E0"/>
    <w:rsid w:val="00934EBD"/>
    <w:rsid w:val="00940CC1"/>
    <w:rsid w:val="00942F4B"/>
    <w:rsid w:val="00953EE5"/>
    <w:rsid w:val="00954572"/>
    <w:rsid w:val="00957142"/>
    <w:rsid w:val="0095744A"/>
    <w:rsid w:val="009643BD"/>
    <w:rsid w:val="009703F7"/>
    <w:rsid w:val="00990B3A"/>
    <w:rsid w:val="00993E30"/>
    <w:rsid w:val="009A35ED"/>
    <w:rsid w:val="009B2391"/>
    <w:rsid w:val="009C0F93"/>
    <w:rsid w:val="009C1162"/>
    <w:rsid w:val="009C671D"/>
    <w:rsid w:val="009D000A"/>
    <w:rsid w:val="009D5D37"/>
    <w:rsid w:val="009E0A68"/>
    <w:rsid w:val="009E1BEA"/>
    <w:rsid w:val="009F118C"/>
    <w:rsid w:val="009F48E4"/>
    <w:rsid w:val="009F6F6F"/>
    <w:rsid w:val="00A03481"/>
    <w:rsid w:val="00A05267"/>
    <w:rsid w:val="00A106C3"/>
    <w:rsid w:val="00A119C5"/>
    <w:rsid w:val="00A12AD7"/>
    <w:rsid w:val="00A13646"/>
    <w:rsid w:val="00A23C08"/>
    <w:rsid w:val="00A26911"/>
    <w:rsid w:val="00A31DDF"/>
    <w:rsid w:val="00A436BF"/>
    <w:rsid w:val="00A462C9"/>
    <w:rsid w:val="00A50FFF"/>
    <w:rsid w:val="00A609AE"/>
    <w:rsid w:val="00A617B7"/>
    <w:rsid w:val="00A86825"/>
    <w:rsid w:val="00A924B8"/>
    <w:rsid w:val="00A97BB3"/>
    <w:rsid w:val="00AB0083"/>
    <w:rsid w:val="00AB2D2B"/>
    <w:rsid w:val="00AB64FD"/>
    <w:rsid w:val="00AB6924"/>
    <w:rsid w:val="00AC4936"/>
    <w:rsid w:val="00AD45CD"/>
    <w:rsid w:val="00AD7166"/>
    <w:rsid w:val="00AE0EC4"/>
    <w:rsid w:val="00AE531B"/>
    <w:rsid w:val="00AE67B3"/>
    <w:rsid w:val="00AF01DB"/>
    <w:rsid w:val="00AF2FC5"/>
    <w:rsid w:val="00B07282"/>
    <w:rsid w:val="00B14C13"/>
    <w:rsid w:val="00B16485"/>
    <w:rsid w:val="00B2496F"/>
    <w:rsid w:val="00B354BE"/>
    <w:rsid w:val="00B478DF"/>
    <w:rsid w:val="00B60D34"/>
    <w:rsid w:val="00B644E4"/>
    <w:rsid w:val="00B65B96"/>
    <w:rsid w:val="00B70741"/>
    <w:rsid w:val="00B72F28"/>
    <w:rsid w:val="00B82F81"/>
    <w:rsid w:val="00B857BA"/>
    <w:rsid w:val="00B938E9"/>
    <w:rsid w:val="00BA4781"/>
    <w:rsid w:val="00BA5448"/>
    <w:rsid w:val="00BC3B8C"/>
    <w:rsid w:val="00BC6EF4"/>
    <w:rsid w:val="00BD2D5C"/>
    <w:rsid w:val="00BD40D0"/>
    <w:rsid w:val="00BD7978"/>
    <w:rsid w:val="00BF0C21"/>
    <w:rsid w:val="00BF1A66"/>
    <w:rsid w:val="00BF3D2E"/>
    <w:rsid w:val="00C02CF7"/>
    <w:rsid w:val="00C14197"/>
    <w:rsid w:val="00C16447"/>
    <w:rsid w:val="00C231E5"/>
    <w:rsid w:val="00C24F51"/>
    <w:rsid w:val="00C30328"/>
    <w:rsid w:val="00C4001B"/>
    <w:rsid w:val="00C40787"/>
    <w:rsid w:val="00C46334"/>
    <w:rsid w:val="00C53F6B"/>
    <w:rsid w:val="00C61F9F"/>
    <w:rsid w:val="00C6259A"/>
    <w:rsid w:val="00C65A9E"/>
    <w:rsid w:val="00C87DE6"/>
    <w:rsid w:val="00C91264"/>
    <w:rsid w:val="00C91F29"/>
    <w:rsid w:val="00C96D9A"/>
    <w:rsid w:val="00C97C11"/>
    <w:rsid w:val="00CA07DD"/>
    <w:rsid w:val="00CA574A"/>
    <w:rsid w:val="00CC478C"/>
    <w:rsid w:val="00CC51B9"/>
    <w:rsid w:val="00CE2064"/>
    <w:rsid w:val="00CE3A66"/>
    <w:rsid w:val="00CE45EC"/>
    <w:rsid w:val="00CF0F10"/>
    <w:rsid w:val="00CF16F9"/>
    <w:rsid w:val="00D01C6B"/>
    <w:rsid w:val="00D05A14"/>
    <w:rsid w:val="00D21F37"/>
    <w:rsid w:val="00D23D80"/>
    <w:rsid w:val="00D3280D"/>
    <w:rsid w:val="00D35A6D"/>
    <w:rsid w:val="00D3602C"/>
    <w:rsid w:val="00D476BF"/>
    <w:rsid w:val="00D5686E"/>
    <w:rsid w:val="00D575B7"/>
    <w:rsid w:val="00D66098"/>
    <w:rsid w:val="00D72053"/>
    <w:rsid w:val="00D73418"/>
    <w:rsid w:val="00D76224"/>
    <w:rsid w:val="00D801A4"/>
    <w:rsid w:val="00D82610"/>
    <w:rsid w:val="00D83052"/>
    <w:rsid w:val="00DA78D2"/>
    <w:rsid w:val="00DB032C"/>
    <w:rsid w:val="00DB2A6D"/>
    <w:rsid w:val="00DC2A3A"/>
    <w:rsid w:val="00DD6C93"/>
    <w:rsid w:val="00DE5ED5"/>
    <w:rsid w:val="00DE74A3"/>
    <w:rsid w:val="00DF76E4"/>
    <w:rsid w:val="00E02C55"/>
    <w:rsid w:val="00E056E2"/>
    <w:rsid w:val="00E06314"/>
    <w:rsid w:val="00E10E38"/>
    <w:rsid w:val="00E113C3"/>
    <w:rsid w:val="00E12248"/>
    <w:rsid w:val="00E16181"/>
    <w:rsid w:val="00E26A1C"/>
    <w:rsid w:val="00E342E1"/>
    <w:rsid w:val="00E35650"/>
    <w:rsid w:val="00E37DA3"/>
    <w:rsid w:val="00E475D9"/>
    <w:rsid w:val="00E47E1A"/>
    <w:rsid w:val="00E505F9"/>
    <w:rsid w:val="00E520BA"/>
    <w:rsid w:val="00E53151"/>
    <w:rsid w:val="00E650F4"/>
    <w:rsid w:val="00E658EC"/>
    <w:rsid w:val="00E667BC"/>
    <w:rsid w:val="00EA14DF"/>
    <w:rsid w:val="00EA7F1E"/>
    <w:rsid w:val="00EC2B47"/>
    <w:rsid w:val="00ED05A9"/>
    <w:rsid w:val="00ED1862"/>
    <w:rsid w:val="00ED3DC0"/>
    <w:rsid w:val="00ED4ABD"/>
    <w:rsid w:val="00EE20D3"/>
    <w:rsid w:val="00EE3A39"/>
    <w:rsid w:val="00EE418A"/>
    <w:rsid w:val="00EE53EF"/>
    <w:rsid w:val="00EE60A9"/>
    <w:rsid w:val="00EF44CD"/>
    <w:rsid w:val="00F0340D"/>
    <w:rsid w:val="00F034E1"/>
    <w:rsid w:val="00F04FFA"/>
    <w:rsid w:val="00F105FC"/>
    <w:rsid w:val="00F122C5"/>
    <w:rsid w:val="00F23BC7"/>
    <w:rsid w:val="00F42F60"/>
    <w:rsid w:val="00F4760C"/>
    <w:rsid w:val="00F502BE"/>
    <w:rsid w:val="00F51EF4"/>
    <w:rsid w:val="00F532E1"/>
    <w:rsid w:val="00F56FD4"/>
    <w:rsid w:val="00F653D7"/>
    <w:rsid w:val="00F65872"/>
    <w:rsid w:val="00F67D96"/>
    <w:rsid w:val="00F73159"/>
    <w:rsid w:val="00F741FA"/>
    <w:rsid w:val="00F87201"/>
    <w:rsid w:val="00F90739"/>
    <w:rsid w:val="00F975E5"/>
    <w:rsid w:val="00FA3FC9"/>
    <w:rsid w:val="00FA7DD8"/>
    <w:rsid w:val="00FC5F86"/>
    <w:rsid w:val="00FC7BDE"/>
    <w:rsid w:val="00FD4247"/>
    <w:rsid w:val="00FD438C"/>
    <w:rsid w:val="00FD626A"/>
    <w:rsid w:val="00FD7CA9"/>
    <w:rsid w:val="00FE4AD0"/>
    <w:rsid w:val="00FF54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style="mso-position-horizontal:center;mso-width-relative:margin;mso-height-relative:margin" fillcolor="white" strokecolor="none [3212]">
      <v:fill color="white"/>
      <v:stroke color="none [3212]" weight="0"/>
    </o:shapedefaults>
    <o:shapelayout v:ext="edit">
      <o:idmap v:ext="edit" data="1"/>
    </o:shapelayout>
  </w:shapeDefaults>
  <w:decimalSymbol w:val=","/>
  <w:listSeparator w:val=";"/>
  <w14:docId w14:val="31759BE3"/>
  <w15:docId w15:val="{F0D12894-9B76-47A4-967B-1FFD9618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6825"/>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122C5"/>
    <w:pPr>
      <w:tabs>
        <w:tab w:val="center" w:pos="4819"/>
        <w:tab w:val="right" w:pos="9638"/>
      </w:tabs>
    </w:pPr>
  </w:style>
  <w:style w:type="character" w:customStyle="1" w:styleId="IntestazioneCarattere">
    <w:name w:val="Intestazione Carattere"/>
    <w:link w:val="Intestazione"/>
    <w:uiPriority w:val="99"/>
    <w:rsid w:val="00F122C5"/>
    <w:rPr>
      <w:sz w:val="22"/>
      <w:szCs w:val="22"/>
      <w:lang w:eastAsia="en-US"/>
    </w:rPr>
  </w:style>
  <w:style w:type="paragraph" w:styleId="Pidipagina">
    <w:name w:val="footer"/>
    <w:basedOn w:val="Normale"/>
    <w:link w:val="PidipaginaCarattere"/>
    <w:uiPriority w:val="99"/>
    <w:unhideWhenUsed/>
    <w:rsid w:val="00F122C5"/>
    <w:pPr>
      <w:tabs>
        <w:tab w:val="center" w:pos="4819"/>
        <w:tab w:val="right" w:pos="9638"/>
      </w:tabs>
    </w:pPr>
  </w:style>
  <w:style w:type="character" w:customStyle="1" w:styleId="PidipaginaCarattere">
    <w:name w:val="Piè di pagina Carattere"/>
    <w:link w:val="Pidipagina"/>
    <w:uiPriority w:val="99"/>
    <w:rsid w:val="00F122C5"/>
    <w:rPr>
      <w:sz w:val="22"/>
      <w:szCs w:val="22"/>
      <w:lang w:eastAsia="en-US"/>
    </w:rPr>
  </w:style>
  <w:style w:type="paragraph" w:styleId="Testofumetto">
    <w:name w:val="Balloon Text"/>
    <w:basedOn w:val="Normale"/>
    <w:link w:val="TestofumettoCarattere"/>
    <w:uiPriority w:val="99"/>
    <w:semiHidden/>
    <w:unhideWhenUsed/>
    <w:rsid w:val="00B478D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478DF"/>
    <w:rPr>
      <w:rFonts w:ascii="Tahoma" w:hAnsi="Tahoma" w:cs="Tahoma"/>
      <w:sz w:val="16"/>
      <w:szCs w:val="16"/>
      <w:lang w:eastAsia="en-US"/>
    </w:rPr>
  </w:style>
  <w:style w:type="paragraph" w:styleId="Paragrafoelenco">
    <w:name w:val="List Paragraph"/>
    <w:basedOn w:val="Normale"/>
    <w:uiPriority w:val="34"/>
    <w:qFormat/>
    <w:rsid w:val="00A86825"/>
    <w:pPr>
      <w:spacing w:after="160" w:line="259" w:lineRule="auto"/>
      <w:ind w:left="720"/>
      <w:contextualSpacing/>
    </w:pPr>
    <w:rPr>
      <w:rFonts w:asciiTheme="minorHAnsi" w:eastAsiaTheme="minorHAnsi" w:hAnsiTheme="minorHAnsi" w:cstheme="minorBidi"/>
    </w:rPr>
  </w:style>
  <w:style w:type="character" w:styleId="Numeropagina">
    <w:name w:val="page number"/>
    <w:basedOn w:val="Carpredefinitoparagrafo"/>
    <w:uiPriority w:val="99"/>
    <w:unhideWhenUsed/>
    <w:rsid w:val="00CC51B9"/>
  </w:style>
  <w:style w:type="paragraph" w:customStyle="1" w:styleId="Standard">
    <w:name w:val="Standard"/>
    <w:rsid w:val="005458A5"/>
    <w:pPr>
      <w:suppressAutoHyphens/>
      <w:autoSpaceDN w:val="0"/>
      <w:textAlignment w:val="baseline"/>
    </w:pPr>
    <w:rPr>
      <w:rFonts w:ascii="Verdana" w:eastAsia="Times New Roman" w:hAnsi="Verdana" w:cs="Verdana"/>
      <w:kern w:val="3"/>
    </w:rPr>
  </w:style>
  <w:style w:type="numbering" w:customStyle="1" w:styleId="LS8">
    <w:name w:val="LS8"/>
    <w:basedOn w:val="Nessunelenco"/>
    <w:rsid w:val="005458A5"/>
    <w:pPr>
      <w:numPr>
        <w:numId w:val="24"/>
      </w:numPr>
    </w:pPr>
  </w:style>
  <w:style w:type="character" w:styleId="Enfasigrassetto">
    <w:name w:val="Strong"/>
    <w:basedOn w:val="Carpredefinitoparagrafo"/>
    <w:uiPriority w:val="22"/>
    <w:qFormat/>
    <w:rsid w:val="002C0E06"/>
    <w:rPr>
      <w:b/>
      <w:bCs/>
    </w:rPr>
  </w:style>
  <w:style w:type="table" w:styleId="Grigliatabella">
    <w:name w:val="Table Grid"/>
    <w:basedOn w:val="Tabellanormale"/>
    <w:uiPriority w:val="59"/>
    <w:rsid w:val="007B2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B0083"/>
    <w:rPr>
      <w:color w:val="0000FF" w:themeColor="hyperlink"/>
      <w:u w:val="single"/>
    </w:rPr>
  </w:style>
  <w:style w:type="paragraph" w:styleId="Corpotesto">
    <w:name w:val="Body Text"/>
    <w:basedOn w:val="Normale"/>
    <w:link w:val="CorpotestoCarattere"/>
    <w:uiPriority w:val="1"/>
    <w:qFormat/>
    <w:rsid w:val="00681C38"/>
    <w:pPr>
      <w:widowControl w:val="0"/>
      <w:autoSpaceDE w:val="0"/>
      <w:autoSpaceDN w:val="0"/>
      <w:spacing w:after="0" w:line="240" w:lineRule="auto"/>
    </w:pPr>
    <w:rPr>
      <w:rFonts w:ascii="Arial" w:eastAsia="Arial" w:hAnsi="Arial" w:cs="Arial"/>
      <w:lang w:eastAsia="it-IT" w:bidi="it-IT"/>
    </w:rPr>
  </w:style>
  <w:style w:type="character" w:customStyle="1" w:styleId="CorpotestoCarattere">
    <w:name w:val="Corpo testo Carattere"/>
    <w:basedOn w:val="Carpredefinitoparagrafo"/>
    <w:link w:val="Corpotesto"/>
    <w:uiPriority w:val="1"/>
    <w:rsid w:val="00681C38"/>
    <w:rPr>
      <w:rFonts w:ascii="Arial" w:eastAsia="Arial" w:hAnsi="Arial" w:cs="Arial"/>
      <w:sz w:val="22"/>
      <w:szCs w:val="22"/>
      <w:lang w:bidi="it-IT"/>
    </w:rPr>
  </w:style>
  <w:style w:type="character" w:customStyle="1" w:styleId="Menzionenonrisolta1">
    <w:name w:val="Menzione non risolta1"/>
    <w:basedOn w:val="Carpredefinitoparagrafo"/>
    <w:uiPriority w:val="99"/>
    <w:semiHidden/>
    <w:unhideWhenUsed/>
    <w:rsid w:val="00E056E2"/>
    <w:rPr>
      <w:color w:val="605E5C"/>
      <w:shd w:val="clear" w:color="auto" w:fill="E1DFDD"/>
    </w:rPr>
  </w:style>
  <w:style w:type="character" w:styleId="Rimandocommento">
    <w:name w:val="annotation reference"/>
    <w:basedOn w:val="Carpredefinitoparagrafo"/>
    <w:uiPriority w:val="99"/>
    <w:semiHidden/>
    <w:unhideWhenUsed/>
    <w:rsid w:val="00B857BA"/>
    <w:rPr>
      <w:sz w:val="16"/>
      <w:szCs w:val="16"/>
    </w:rPr>
  </w:style>
  <w:style w:type="paragraph" w:styleId="Testocommento">
    <w:name w:val="annotation text"/>
    <w:basedOn w:val="Normale"/>
    <w:link w:val="TestocommentoCarattere"/>
    <w:uiPriority w:val="99"/>
    <w:semiHidden/>
    <w:unhideWhenUsed/>
    <w:rsid w:val="00B857B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857BA"/>
    <w:rPr>
      <w:lang w:eastAsia="en-US"/>
    </w:rPr>
  </w:style>
  <w:style w:type="paragraph" w:styleId="Soggettocommento">
    <w:name w:val="annotation subject"/>
    <w:basedOn w:val="Testocommento"/>
    <w:next w:val="Testocommento"/>
    <w:link w:val="SoggettocommentoCarattere"/>
    <w:uiPriority w:val="99"/>
    <w:semiHidden/>
    <w:unhideWhenUsed/>
    <w:rsid w:val="00B857BA"/>
    <w:rPr>
      <w:b/>
      <w:bCs/>
    </w:rPr>
  </w:style>
  <w:style w:type="character" w:customStyle="1" w:styleId="SoggettocommentoCarattere">
    <w:name w:val="Soggetto commento Carattere"/>
    <w:basedOn w:val="TestocommentoCarattere"/>
    <w:link w:val="Soggettocommento"/>
    <w:uiPriority w:val="99"/>
    <w:semiHidden/>
    <w:rsid w:val="00B857BA"/>
    <w:rPr>
      <w:b/>
      <w:bCs/>
      <w:lang w:eastAsia="en-US"/>
    </w:rPr>
  </w:style>
  <w:style w:type="paragraph" w:styleId="Testonotaapidipagina">
    <w:name w:val="footnote text"/>
    <w:basedOn w:val="Normale"/>
    <w:link w:val="TestonotaapidipaginaCarattere"/>
    <w:uiPriority w:val="99"/>
    <w:semiHidden/>
    <w:unhideWhenUsed/>
    <w:rsid w:val="00090A0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90A0A"/>
    <w:rPr>
      <w:lang w:eastAsia="en-US"/>
    </w:rPr>
  </w:style>
  <w:style w:type="character" w:styleId="Rimandonotaapidipagina">
    <w:name w:val="footnote reference"/>
    <w:basedOn w:val="Carpredefinitoparagrafo"/>
    <w:uiPriority w:val="99"/>
    <w:semiHidden/>
    <w:unhideWhenUsed/>
    <w:rsid w:val="00090A0A"/>
    <w:rPr>
      <w:vertAlign w:val="superscript"/>
    </w:rPr>
  </w:style>
  <w:style w:type="character" w:styleId="Menzionenonrisolta">
    <w:name w:val="Unresolved Mention"/>
    <w:basedOn w:val="Carpredefinitoparagrafo"/>
    <w:uiPriority w:val="99"/>
    <w:semiHidden/>
    <w:unhideWhenUsed/>
    <w:rsid w:val="00F87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sorziodesiobrianza.it"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ocollo@pec.codebri.mb.it" TargetMode="External"/><Relationship Id="rId17" Type="http://schemas.openxmlformats.org/officeDocument/2006/relationships/hyperlink" Target="mailto:%20protocollo@pec.codebri.mb.it" TargetMode="External"/><Relationship Id="rId2" Type="http://schemas.openxmlformats.org/officeDocument/2006/relationships/numbering" Target="numbering.xml"/><Relationship Id="rId16" Type="http://schemas.openxmlformats.org/officeDocument/2006/relationships/hyperlink" Target="mailto:agenziabitare@pec.codebri.mb.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onsorziodesiobrianza.it"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portelloagenziabitare@codebri.mb.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agenziaentrate.gov.it/portale/schede/fabbricatiterreni/omi/banche-dati/quotazioni-immobiliar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C5AD7-9790-4FAC-A342-02D1A3D1D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Pages>
  <Words>2658</Words>
  <Characters>15153</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Consorzio Desio Brianza</Company>
  <LinksUpToDate>false</LinksUpToDate>
  <CharactersWithSpaces>17776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Gatti</dc:creator>
  <cp:lastModifiedBy>Lorenzo Penatti</cp:lastModifiedBy>
  <cp:revision>12</cp:revision>
  <cp:lastPrinted>2023-06-27T09:31:00Z</cp:lastPrinted>
  <dcterms:created xsi:type="dcterms:W3CDTF">2023-06-27T09:34:00Z</dcterms:created>
  <dcterms:modified xsi:type="dcterms:W3CDTF">2023-07-03T14:04:00Z</dcterms:modified>
</cp:coreProperties>
</file>